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B12E" w14:textId="77777777" w:rsidR="007C0013" w:rsidRDefault="00F1345D">
      <w:pPr>
        <w:pStyle w:val="Title"/>
      </w:pPr>
      <w:r>
        <w:t>TITLE (14 PT, TIMES NEW ROMAN, UPPERCASE, BOLD,</w:t>
      </w:r>
      <w:r>
        <w:rPr>
          <w:spacing w:val="-67"/>
        </w:rPr>
        <w:t xml:space="preserve"> </w:t>
      </w:r>
      <w:r>
        <w:t>CENTRED)</w:t>
      </w:r>
    </w:p>
    <w:p w14:paraId="4A14B12F" w14:textId="77777777" w:rsidR="007C0013" w:rsidRDefault="00F1345D">
      <w:pPr>
        <w:spacing w:before="162"/>
        <w:ind w:left="661" w:right="662"/>
        <w:jc w:val="center"/>
        <w:rPr>
          <w:i/>
          <w:sz w:val="16"/>
        </w:rPr>
      </w:pPr>
      <w:r>
        <w:rPr>
          <w:i/>
          <w:color w:val="006FC0"/>
          <w:sz w:val="16"/>
        </w:rPr>
        <w:t>Leave</w:t>
      </w:r>
      <w:r>
        <w:rPr>
          <w:i/>
          <w:color w:val="006FC0"/>
          <w:spacing w:val="-4"/>
          <w:sz w:val="16"/>
        </w:rPr>
        <w:t xml:space="preserve"> </w:t>
      </w:r>
      <w:r>
        <w:rPr>
          <w:i/>
          <w:color w:val="006FC0"/>
          <w:sz w:val="16"/>
        </w:rPr>
        <w:t>two</w:t>
      </w:r>
      <w:r>
        <w:rPr>
          <w:i/>
          <w:color w:val="006FC0"/>
          <w:spacing w:val="-2"/>
          <w:sz w:val="16"/>
        </w:rPr>
        <w:t xml:space="preserve"> </w:t>
      </w:r>
      <w:proofErr w:type="gramStart"/>
      <w:r>
        <w:rPr>
          <w:i/>
          <w:color w:val="006FC0"/>
          <w:sz w:val="16"/>
        </w:rPr>
        <w:t>blanks</w:t>
      </w:r>
      <w:proofErr w:type="gramEnd"/>
    </w:p>
    <w:p w14:paraId="4A14B130" w14:textId="77777777" w:rsidR="007C0013" w:rsidRDefault="007C0013">
      <w:pPr>
        <w:pStyle w:val="BodyText"/>
        <w:rPr>
          <w:i/>
          <w:sz w:val="18"/>
        </w:rPr>
      </w:pPr>
    </w:p>
    <w:p w14:paraId="4A14B131" w14:textId="77777777" w:rsidR="007C0013" w:rsidRDefault="007C0013">
      <w:pPr>
        <w:pStyle w:val="BodyText"/>
        <w:spacing w:before="7"/>
        <w:rPr>
          <w:i/>
          <w:sz w:val="22"/>
        </w:rPr>
      </w:pPr>
    </w:p>
    <w:p w14:paraId="4A14B132" w14:textId="68421C8A" w:rsidR="007C0013" w:rsidRDefault="00E856F7">
      <w:pPr>
        <w:spacing w:before="1"/>
        <w:ind w:left="942" w:right="662"/>
        <w:jc w:val="center"/>
      </w:pPr>
      <w:r w:rsidRPr="00E856F7">
        <w:rPr>
          <w:color w:val="211F1F"/>
        </w:rPr>
        <w:t>AUTHOR, (12PT, TIMES NEW ROMAN, UPPERCASE, CENTERED</w:t>
      </w:r>
      <w:r w:rsidR="00F1345D">
        <w:rPr>
          <w:position w:val="1"/>
        </w:rPr>
        <w:t xml:space="preserve">) </w:t>
      </w:r>
      <w:r w:rsidR="00F1345D">
        <w:rPr>
          <w:color w:val="211F1F"/>
          <w:position w:val="1"/>
          <w:vertAlign w:val="superscript"/>
        </w:rPr>
        <w:t>a*</w:t>
      </w:r>
      <w:r w:rsidR="00F1345D">
        <w:rPr>
          <w:color w:val="211F1F"/>
        </w:rPr>
        <w:t>,</w:t>
      </w:r>
      <w:r w:rsidR="00F1345D">
        <w:rPr>
          <w:color w:val="211F1F"/>
          <w:spacing w:val="-52"/>
        </w:rPr>
        <w:t xml:space="preserve"> </w:t>
      </w:r>
      <w:r w:rsidR="00F1345D">
        <w:rPr>
          <w:color w:val="211F1F"/>
        </w:rPr>
        <w:t>AUTHOR</w:t>
      </w:r>
      <w:r w:rsidR="00F1345D">
        <w:rPr>
          <w:color w:val="211F1F"/>
          <w:spacing w:val="1"/>
        </w:rPr>
        <w:t xml:space="preserve"> </w:t>
      </w:r>
      <w:r w:rsidR="00F1345D">
        <w:rPr>
          <w:color w:val="211F1F"/>
        </w:rPr>
        <w:t>2</w:t>
      </w:r>
      <w:r w:rsidR="00F1345D">
        <w:rPr>
          <w:color w:val="211F1F"/>
          <w:vertAlign w:val="superscript"/>
        </w:rPr>
        <w:t>b</w:t>
      </w:r>
      <w:r w:rsidR="00F1345D">
        <w:rPr>
          <w:color w:val="211F1F"/>
          <w:spacing w:val="2"/>
        </w:rPr>
        <w:t xml:space="preserve"> </w:t>
      </w:r>
      <w:r w:rsidR="00F1345D">
        <w:rPr>
          <w:color w:val="211F1F"/>
        </w:rPr>
        <w:t>AND</w:t>
      </w:r>
      <w:r w:rsidR="00F1345D">
        <w:rPr>
          <w:color w:val="211F1F"/>
          <w:spacing w:val="1"/>
        </w:rPr>
        <w:t xml:space="preserve"> </w:t>
      </w:r>
      <w:r w:rsidR="00F1345D">
        <w:rPr>
          <w:color w:val="211F1F"/>
        </w:rPr>
        <w:t>AUTHOR</w:t>
      </w:r>
      <w:r w:rsidR="00F1345D">
        <w:rPr>
          <w:color w:val="211F1F"/>
          <w:spacing w:val="1"/>
        </w:rPr>
        <w:t xml:space="preserve"> </w:t>
      </w:r>
      <w:proofErr w:type="gramStart"/>
      <w:r w:rsidR="00F1345D">
        <w:rPr>
          <w:color w:val="211F1F"/>
        </w:rPr>
        <w:t>3</w:t>
      </w:r>
      <w:r w:rsidR="00F1345D">
        <w:rPr>
          <w:color w:val="211F1F"/>
          <w:vertAlign w:val="superscript"/>
        </w:rPr>
        <w:t>b</w:t>
      </w:r>
      <w:proofErr w:type="gramEnd"/>
    </w:p>
    <w:p w14:paraId="4A14B133" w14:textId="77777777" w:rsidR="007C0013" w:rsidRDefault="007C0013">
      <w:pPr>
        <w:pStyle w:val="BodyText"/>
        <w:spacing w:before="1"/>
      </w:pPr>
    </w:p>
    <w:p w14:paraId="4A14B134" w14:textId="77777777" w:rsidR="007C0013" w:rsidRDefault="00F1345D">
      <w:pPr>
        <w:ind w:left="662" w:right="662"/>
        <w:jc w:val="center"/>
        <w:rPr>
          <w:i/>
          <w:sz w:val="16"/>
        </w:rPr>
      </w:pPr>
      <w:r>
        <w:rPr>
          <w:i/>
          <w:color w:val="006FC0"/>
          <w:sz w:val="16"/>
        </w:rPr>
        <w:t>Leave</w:t>
      </w:r>
      <w:r>
        <w:rPr>
          <w:i/>
          <w:color w:val="006FC0"/>
          <w:spacing w:val="-4"/>
          <w:sz w:val="16"/>
        </w:rPr>
        <w:t xml:space="preserve"> </w:t>
      </w:r>
      <w:r>
        <w:rPr>
          <w:i/>
          <w:color w:val="006FC0"/>
          <w:sz w:val="16"/>
        </w:rPr>
        <w:t>one</w:t>
      </w:r>
      <w:r>
        <w:rPr>
          <w:i/>
          <w:color w:val="006FC0"/>
          <w:spacing w:val="-3"/>
          <w:sz w:val="16"/>
        </w:rPr>
        <w:t xml:space="preserve"> </w:t>
      </w:r>
      <w:proofErr w:type="gramStart"/>
      <w:r>
        <w:rPr>
          <w:i/>
          <w:color w:val="006FC0"/>
          <w:sz w:val="16"/>
        </w:rPr>
        <w:t>blank</w:t>
      </w:r>
      <w:proofErr w:type="gramEnd"/>
    </w:p>
    <w:p w14:paraId="4A14B135" w14:textId="77777777" w:rsidR="007C0013" w:rsidRDefault="007C0013">
      <w:pPr>
        <w:pStyle w:val="BodyText"/>
        <w:spacing w:before="2"/>
        <w:rPr>
          <w:i/>
          <w:sz w:val="23"/>
        </w:rPr>
      </w:pPr>
    </w:p>
    <w:p w14:paraId="4A14B136" w14:textId="6AA76408" w:rsidR="007C0013" w:rsidRDefault="00F1345D">
      <w:pPr>
        <w:ind w:left="942" w:right="571"/>
        <w:jc w:val="center"/>
        <w:rPr>
          <w:sz w:val="20"/>
        </w:rPr>
      </w:pPr>
      <w:proofErr w:type="spellStart"/>
      <w:r>
        <w:rPr>
          <w:i/>
          <w:color w:val="211F1F"/>
          <w:position w:val="6"/>
          <w:sz w:val="12"/>
        </w:rPr>
        <w:t>a</w:t>
      </w:r>
      <w:proofErr w:type="spellEnd"/>
      <w:r>
        <w:rPr>
          <w:i/>
          <w:sz w:val="18"/>
        </w:rPr>
        <w:t>Address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2"/>
          <w:sz w:val="18"/>
        </w:rPr>
        <w:t xml:space="preserve"> </w:t>
      </w:r>
      <w:r>
        <w:rPr>
          <w:sz w:val="20"/>
        </w:rPr>
        <w:t>(9pt,</w:t>
      </w:r>
      <w:r>
        <w:rPr>
          <w:spacing w:val="-2"/>
          <w:sz w:val="20"/>
        </w:rPr>
        <w:t xml:space="preserve">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Roman,</w:t>
      </w:r>
      <w:r>
        <w:rPr>
          <w:spacing w:val="-1"/>
          <w:sz w:val="20"/>
        </w:rPr>
        <w:t xml:space="preserve"> </w:t>
      </w:r>
      <w:r w:rsidR="00E856F7">
        <w:rPr>
          <w:sz w:val="20"/>
        </w:rPr>
        <w:t>Centered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 w:rsidR="00E856F7">
        <w:rPr>
          <w:sz w:val="20"/>
        </w:rPr>
        <w:t>Italic</w:t>
      </w:r>
      <w:r>
        <w:rPr>
          <w:sz w:val="20"/>
        </w:rPr>
        <w:t>)</w:t>
      </w:r>
    </w:p>
    <w:p w14:paraId="4A14B137" w14:textId="77777777" w:rsidR="007C0013" w:rsidRDefault="00F1345D">
      <w:pPr>
        <w:spacing w:before="184"/>
        <w:ind w:left="661" w:right="662"/>
        <w:jc w:val="center"/>
        <w:rPr>
          <w:i/>
          <w:sz w:val="16"/>
        </w:rPr>
      </w:pPr>
      <w:r>
        <w:rPr>
          <w:i/>
          <w:color w:val="006FC0"/>
          <w:sz w:val="16"/>
        </w:rPr>
        <w:t>Leave</w:t>
      </w:r>
      <w:r>
        <w:rPr>
          <w:i/>
          <w:color w:val="006FC0"/>
          <w:spacing w:val="-4"/>
          <w:sz w:val="16"/>
        </w:rPr>
        <w:t xml:space="preserve"> </w:t>
      </w:r>
      <w:r>
        <w:rPr>
          <w:i/>
          <w:color w:val="006FC0"/>
          <w:sz w:val="16"/>
        </w:rPr>
        <w:t>two</w:t>
      </w:r>
      <w:r>
        <w:rPr>
          <w:i/>
          <w:color w:val="006FC0"/>
          <w:spacing w:val="-2"/>
          <w:sz w:val="16"/>
        </w:rPr>
        <w:t xml:space="preserve"> </w:t>
      </w:r>
      <w:proofErr w:type="gramStart"/>
      <w:r>
        <w:rPr>
          <w:i/>
          <w:color w:val="006FC0"/>
          <w:sz w:val="16"/>
        </w:rPr>
        <w:t>blanks</w:t>
      </w:r>
      <w:proofErr w:type="gramEnd"/>
    </w:p>
    <w:p w14:paraId="4A14B138" w14:textId="77777777" w:rsidR="007C0013" w:rsidRDefault="007C0013">
      <w:pPr>
        <w:pStyle w:val="BodyText"/>
        <w:rPr>
          <w:i/>
          <w:sz w:val="18"/>
        </w:rPr>
      </w:pPr>
    </w:p>
    <w:p w14:paraId="4A14B139" w14:textId="77777777" w:rsidR="007C0013" w:rsidRDefault="007C0013">
      <w:pPr>
        <w:pStyle w:val="BodyText"/>
        <w:rPr>
          <w:i/>
          <w:sz w:val="18"/>
        </w:rPr>
      </w:pPr>
    </w:p>
    <w:p w14:paraId="4A14B13A" w14:textId="77777777" w:rsidR="007C0013" w:rsidRDefault="00F1345D">
      <w:pPr>
        <w:spacing w:before="126"/>
        <w:ind w:left="942" w:right="569"/>
        <w:jc w:val="center"/>
        <w:rPr>
          <w:b/>
        </w:rPr>
      </w:pPr>
      <w:r>
        <w:rPr>
          <w:b/>
          <w:color w:val="211F1F"/>
        </w:rPr>
        <w:t>ABSTRACT</w:t>
      </w:r>
    </w:p>
    <w:p w14:paraId="4A14B13B" w14:textId="77777777" w:rsidR="007C0013" w:rsidRDefault="007C0013">
      <w:pPr>
        <w:pStyle w:val="BodyText"/>
        <w:spacing w:before="3"/>
        <w:rPr>
          <w:b/>
          <w:sz w:val="22"/>
        </w:rPr>
      </w:pPr>
    </w:p>
    <w:p w14:paraId="4A14B13C" w14:textId="77777777" w:rsidR="007C0013" w:rsidRDefault="00F1345D">
      <w:pPr>
        <w:pStyle w:val="BodyText"/>
        <w:spacing w:line="276" w:lineRule="auto"/>
        <w:ind w:left="911" w:right="910"/>
        <w:jc w:val="both"/>
      </w:pPr>
      <w:r>
        <w:t>Abstract and keywords should be written in Times New Roman, font size 10 pt. Example: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examines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causality</w:t>
      </w:r>
      <w:r>
        <w:rPr>
          <w:spacing w:val="1"/>
        </w:rPr>
        <w:t xml:space="preserve"> </w:t>
      </w:r>
      <w:r>
        <w:t>directions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volatility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(United</w:t>
      </w:r>
      <w:r>
        <w:rPr>
          <w:spacing w:val="1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Canada,</w:t>
      </w:r>
      <w:r>
        <w:rPr>
          <w:spacing w:val="1"/>
        </w:rPr>
        <w:t xml:space="preserve"> </w:t>
      </w:r>
      <w:r>
        <w:t>Hong</w:t>
      </w:r>
      <w:r>
        <w:rPr>
          <w:spacing w:val="1"/>
        </w:rPr>
        <w:t xml:space="preserve"> </w:t>
      </w:r>
      <w:r>
        <w:t>Kong,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Kingdom,</w:t>
      </w:r>
      <w:r>
        <w:rPr>
          <w:spacing w:val="1"/>
        </w:rPr>
        <w:t xml:space="preserve"> </w:t>
      </w:r>
      <w:r>
        <w:t>Japan,</w:t>
      </w:r>
      <w:r>
        <w:rPr>
          <w:spacing w:val="1"/>
        </w:rPr>
        <w:t xml:space="preserve"> </w:t>
      </w:r>
      <w:proofErr w:type="gramStart"/>
      <w:r>
        <w:t>France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Germany) and emerging market countries (Mexico and China)</w:t>
      </w:r>
      <w:r>
        <w:rPr>
          <w:spacing w:val="1"/>
        </w:rPr>
        <w:t xml:space="preserve"> </w:t>
      </w:r>
      <w:r>
        <w:t>using daily data from</w:t>
      </w:r>
      <w:r>
        <w:rPr>
          <w:spacing w:val="1"/>
        </w:rPr>
        <w:t xml:space="preserve"> </w:t>
      </w:r>
      <w:r>
        <w:t>January 2003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2017.</w:t>
      </w:r>
    </w:p>
    <w:p w14:paraId="4A14B13D" w14:textId="77777777" w:rsidR="007C0013" w:rsidRDefault="007C0013">
      <w:pPr>
        <w:pStyle w:val="BodyText"/>
        <w:spacing w:before="11"/>
        <w:rPr>
          <w:sz w:val="22"/>
        </w:rPr>
      </w:pPr>
    </w:p>
    <w:p w14:paraId="4A14B13E" w14:textId="77777777" w:rsidR="007C0013" w:rsidRDefault="00F1345D">
      <w:pPr>
        <w:pStyle w:val="BodyText"/>
        <w:ind w:left="911"/>
        <w:jc w:val="both"/>
      </w:pPr>
      <w:r>
        <w:rPr>
          <w:b/>
        </w:rPr>
        <w:t>Keywords:</w:t>
      </w:r>
      <w:r>
        <w:rPr>
          <w:b/>
          <w:spacing w:val="-1"/>
        </w:rPr>
        <w:t xml:space="preserve"> </w:t>
      </w:r>
      <w:r>
        <w:t>Example: Stock</w:t>
      </w:r>
      <w:r>
        <w:rPr>
          <w:spacing w:val="-3"/>
        </w:rPr>
        <w:t xml:space="preserve"> </w:t>
      </w:r>
      <w:r>
        <w:t>market;</w:t>
      </w:r>
      <w:r>
        <w:rPr>
          <w:spacing w:val="-1"/>
        </w:rPr>
        <w:t xml:space="preserve"> </w:t>
      </w:r>
      <w:r>
        <w:t>volatility;</w:t>
      </w:r>
      <w:r>
        <w:rPr>
          <w:spacing w:val="-3"/>
        </w:rPr>
        <w:t xml:space="preserve"> </w:t>
      </w:r>
      <w:r>
        <w:t>causality;</w:t>
      </w:r>
      <w:r>
        <w:rPr>
          <w:spacing w:val="-3"/>
        </w:rPr>
        <w:t xml:space="preserve"> </w:t>
      </w:r>
      <w:r>
        <w:t>developed;</w:t>
      </w:r>
      <w:r>
        <w:rPr>
          <w:spacing w:val="-2"/>
        </w:rPr>
        <w:t xml:space="preserve"> </w:t>
      </w:r>
      <w:r>
        <w:t>emerging</w:t>
      </w:r>
    </w:p>
    <w:p w14:paraId="4A14B13F" w14:textId="77777777" w:rsidR="007C0013" w:rsidRDefault="007C0013">
      <w:pPr>
        <w:pStyle w:val="BodyText"/>
      </w:pPr>
    </w:p>
    <w:p w14:paraId="4A14B140" w14:textId="77777777" w:rsidR="007C0013" w:rsidRDefault="007C0013">
      <w:pPr>
        <w:pStyle w:val="BodyText"/>
      </w:pPr>
    </w:p>
    <w:p w14:paraId="4A14B141" w14:textId="77777777" w:rsidR="007C0013" w:rsidRDefault="007C0013">
      <w:pPr>
        <w:pStyle w:val="BodyText"/>
      </w:pPr>
    </w:p>
    <w:p w14:paraId="4A14B142" w14:textId="77777777" w:rsidR="007C0013" w:rsidRDefault="007C0013">
      <w:pPr>
        <w:pStyle w:val="BodyText"/>
      </w:pPr>
    </w:p>
    <w:p w14:paraId="4A14B143" w14:textId="77777777" w:rsidR="007C0013" w:rsidRDefault="007C0013">
      <w:pPr>
        <w:pStyle w:val="BodyText"/>
      </w:pPr>
    </w:p>
    <w:p w14:paraId="4A14B144" w14:textId="77777777" w:rsidR="007C0013" w:rsidRDefault="007C0013">
      <w:pPr>
        <w:pStyle w:val="BodyText"/>
      </w:pPr>
    </w:p>
    <w:p w14:paraId="4A14B145" w14:textId="77777777" w:rsidR="007C0013" w:rsidRDefault="007C0013">
      <w:pPr>
        <w:pStyle w:val="BodyText"/>
      </w:pPr>
    </w:p>
    <w:p w14:paraId="4A14B146" w14:textId="77777777" w:rsidR="007C0013" w:rsidRDefault="007C0013">
      <w:pPr>
        <w:pStyle w:val="BodyText"/>
      </w:pPr>
    </w:p>
    <w:p w14:paraId="4A14B147" w14:textId="77777777" w:rsidR="007C0013" w:rsidRDefault="007C0013">
      <w:pPr>
        <w:pStyle w:val="BodyText"/>
      </w:pPr>
    </w:p>
    <w:p w14:paraId="4A14B148" w14:textId="77777777" w:rsidR="007C0013" w:rsidRDefault="007C0013">
      <w:pPr>
        <w:pStyle w:val="BodyText"/>
      </w:pPr>
    </w:p>
    <w:p w14:paraId="4A14B149" w14:textId="77777777" w:rsidR="007C0013" w:rsidRDefault="007C0013">
      <w:pPr>
        <w:pStyle w:val="BodyText"/>
      </w:pPr>
    </w:p>
    <w:p w14:paraId="4A14B14A" w14:textId="77777777" w:rsidR="007C0013" w:rsidRDefault="007C0013">
      <w:pPr>
        <w:pStyle w:val="BodyText"/>
      </w:pPr>
    </w:p>
    <w:p w14:paraId="4A14B14B" w14:textId="77777777" w:rsidR="007C0013" w:rsidRDefault="007C0013">
      <w:pPr>
        <w:pStyle w:val="BodyText"/>
      </w:pPr>
    </w:p>
    <w:p w14:paraId="4A14B14C" w14:textId="77777777" w:rsidR="007C0013" w:rsidRDefault="007C0013">
      <w:pPr>
        <w:pStyle w:val="BodyText"/>
      </w:pPr>
    </w:p>
    <w:p w14:paraId="4A14B14D" w14:textId="77777777" w:rsidR="007C0013" w:rsidRDefault="007C0013">
      <w:pPr>
        <w:pStyle w:val="BodyText"/>
      </w:pPr>
    </w:p>
    <w:p w14:paraId="4A14B14E" w14:textId="77777777" w:rsidR="007C0013" w:rsidRDefault="007C0013">
      <w:pPr>
        <w:pStyle w:val="BodyText"/>
      </w:pPr>
    </w:p>
    <w:p w14:paraId="4A14B14F" w14:textId="77777777" w:rsidR="007C0013" w:rsidRDefault="007C0013">
      <w:pPr>
        <w:pStyle w:val="BodyText"/>
      </w:pPr>
    </w:p>
    <w:p w14:paraId="4A14B150" w14:textId="77777777" w:rsidR="007C0013" w:rsidRDefault="007C0013">
      <w:pPr>
        <w:pStyle w:val="BodyText"/>
      </w:pPr>
    </w:p>
    <w:p w14:paraId="4A14B151" w14:textId="77777777" w:rsidR="007C0013" w:rsidRDefault="007C0013">
      <w:pPr>
        <w:pStyle w:val="BodyText"/>
      </w:pPr>
    </w:p>
    <w:p w14:paraId="4A14B152" w14:textId="77777777" w:rsidR="007C0013" w:rsidRDefault="007C0013">
      <w:pPr>
        <w:pStyle w:val="BodyText"/>
      </w:pPr>
    </w:p>
    <w:p w14:paraId="4A14B153" w14:textId="77777777" w:rsidR="007C0013" w:rsidRDefault="007C0013">
      <w:pPr>
        <w:pStyle w:val="BodyText"/>
      </w:pPr>
    </w:p>
    <w:p w14:paraId="4A14B154" w14:textId="77777777" w:rsidR="007C0013" w:rsidRDefault="007C0013">
      <w:pPr>
        <w:pStyle w:val="BodyText"/>
        <w:spacing w:before="10"/>
        <w:rPr>
          <w:sz w:val="22"/>
        </w:rPr>
      </w:pPr>
    </w:p>
    <w:p w14:paraId="4A14B155" w14:textId="77777777" w:rsidR="007C0013" w:rsidRDefault="00F1345D">
      <w:pPr>
        <w:spacing w:before="94"/>
        <w:ind w:left="230"/>
        <w:rPr>
          <w:sz w:val="14"/>
        </w:rPr>
      </w:pPr>
      <w:r>
        <w:rPr>
          <w:w w:val="99"/>
          <w:sz w:val="14"/>
        </w:rPr>
        <w:t>\</w:t>
      </w:r>
    </w:p>
    <w:p w14:paraId="4A14B156" w14:textId="77777777" w:rsidR="007C0013" w:rsidRDefault="007C0013">
      <w:pPr>
        <w:pStyle w:val="BodyText"/>
      </w:pPr>
    </w:p>
    <w:p w14:paraId="4A14B157" w14:textId="77777777" w:rsidR="007C0013" w:rsidRDefault="007C0013">
      <w:pPr>
        <w:pStyle w:val="BodyText"/>
      </w:pPr>
    </w:p>
    <w:p w14:paraId="4A14B158" w14:textId="77777777" w:rsidR="007C0013" w:rsidRDefault="007C0013">
      <w:pPr>
        <w:pStyle w:val="BodyText"/>
      </w:pPr>
    </w:p>
    <w:p w14:paraId="4A14B159" w14:textId="77777777" w:rsidR="007C0013" w:rsidRDefault="007C0013">
      <w:pPr>
        <w:pStyle w:val="BodyText"/>
      </w:pPr>
    </w:p>
    <w:p w14:paraId="4A14B15A" w14:textId="77777777" w:rsidR="007C0013" w:rsidRDefault="007C0013">
      <w:pPr>
        <w:pStyle w:val="BodyText"/>
      </w:pPr>
    </w:p>
    <w:p w14:paraId="4A14B15B" w14:textId="77777777" w:rsidR="007C0013" w:rsidRDefault="007C0013">
      <w:pPr>
        <w:pStyle w:val="BodyText"/>
      </w:pPr>
    </w:p>
    <w:p w14:paraId="4A14B15C" w14:textId="77777777" w:rsidR="007C0013" w:rsidRDefault="007C0013">
      <w:pPr>
        <w:pStyle w:val="BodyText"/>
      </w:pPr>
    </w:p>
    <w:p w14:paraId="4A14B15D" w14:textId="77777777" w:rsidR="007C0013" w:rsidRDefault="007C0013">
      <w:pPr>
        <w:pStyle w:val="BodyText"/>
      </w:pPr>
    </w:p>
    <w:p w14:paraId="4A14B15E" w14:textId="77777777" w:rsidR="007C0013" w:rsidRDefault="007C0013">
      <w:pPr>
        <w:pStyle w:val="BodyText"/>
      </w:pPr>
    </w:p>
    <w:p w14:paraId="4A14B15F" w14:textId="77777777" w:rsidR="007C0013" w:rsidRDefault="007C0013">
      <w:pPr>
        <w:pStyle w:val="BodyText"/>
      </w:pPr>
    </w:p>
    <w:p w14:paraId="4A14B160" w14:textId="374C559D" w:rsidR="007C0013" w:rsidRDefault="004A4842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A14B2A6" wp14:editId="3B07DA3E">
                <wp:simplePos x="0" y="0"/>
                <wp:positionH relativeFrom="page">
                  <wp:posOffset>887095</wp:posOffset>
                </wp:positionH>
                <wp:positionV relativeFrom="paragraph">
                  <wp:posOffset>155575</wp:posOffset>
                </wp:positionV>
                <wp:extent cx="1828800" cy="8890"/>
                <wp:effectExtent l="0" t="0" r="0" b="0"/>
                <wp:wrapTopAndBottom/>
                <wp:docPr id="8652916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0F814" id="Rectangle 11" o:spid="_x0000_s1026" style="position:absolute;margin-left:69.85pt;margin-top:12.2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CqsIH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A14B161" w14:textId="77777777" w:rsidR="007C0013" w:rsidRDefault="00F1345D">
      <w:pPr>
        <w:spacing w:before="74"/>
        <w:ind w:left="117"/>
        <w:rPr>
          <w:sz w:val="16"/>
        </w:rPr>
      </w:pPr>
      <w:r>
        <w:rPr>
          <w:sz w:val="16"/>
          <w:vertAlign w:val="superscript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Corresponding</w:t>
      </w:r>
      <w:r>
        <w:rPr>
          <w:spacing w:val="-3"/>
          <w:sz w:val="16"/>
        </w:rPr>
        <w:t xml:space="preserve"> </w:t>
      </w:r>
      <w:r>
        <w:rPr>
          <w:sz w:val="16"/>
        </w:rPr>
        <w:t>author:</w:t>
      </w:r>
      <w:r>
        <w:rPr>
          <w:spacing w:val="-2"/>
          <w:sz w:val="16"/>
        </w:rPr>
        <w:t xml:space="preserve"> </w:t>
      </w:r>
      <w:r>
        <w:rPr>
          <w:sz w:val="16"/>
        </w:rPr>
        <w:t>kindly</w:t>
      </w:r>
      <w:r>
        <w:rPr>
          <w:spacing w:val="-3"/>
          <w:sz w:val="16"/>
        </w:rPr>
        <w:t xml:space="preserve"> </w:t>
      </w: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e-mail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corresponding</w:t>
      </w:r>
      <w:r>
        <w:rPr>
          <w:spacing w:val="-3"/>
          <w:sz w:val="16"/>
        </w:rPr>
        <w:t xml:space="preserve"> </w:t>
      </w:r>
      <w:r>
        <w:rPr>
          <w:sz w:val="16"/>
        </w:rPr>
        <w:t>author</w:t>
      </w:r>
      <w:r>
        <w:rPr>
          <w:spacing w:val="-5"/>
          <w:sz w:val="16"/>
        </w:rPr>
        <w:t xml:space="preserve"> </w:t>
      </w:r>
      <w:r>
        <w:rPr>
          <w:sz w:val="16"/>
        </w:rPr>
        <w:t>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bottom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1st</w:t>
      </w:r>
      <w:r>
        <w:rPr>
          <w:spacing w:val="-3"/>
          <w:sz w:val="16"/>
        </w:rPr>
        <w:t xml:space="preserve"> </w:t>
      </w:r>
      <w:r>
        <w:rPr>
          <w:sz w:val="16"/>
        </w:rPr>
        <w:t>page</w:t>
      </w:r>
      <w:r>
        <w:rPr>
          <w:spacing w:val="-4"/>
          <w:sz w:val="16"/>
        </w:rPr>
        <w:t xml:space="preserve"> </w:t>
      </w:r>
      <w:r>
        <w:rPr>
          <w:sz w:val="16"/>
        </w:rPr>
        <w:t>(Font:</w:t>
      </w:r>
      <w:r>
        <w:rPr>
          <w:spacing w:val="-4"/>
          <w:sz w:val="16"/>
        </w:rPr>
        <w:t xml:space="preserve"> </w:t>
      </w:r>
      <w:r>
        <w:rPr>
          <w:sz w:val="16"/>
        </w:rPr>
        <w:t>8</w:t>
      </w:r>
      <w:r>
        <w:rPr>
          <w:spacing w:val="-3"/>
          <w:sz w:val="16"/>
        </w:rPr>
        <w:t xml:space="preserve"> </w:t>
      </w:r>
      <w:r>
        <w:rPr>
          <w:sz w:val="16"/>
        </w:rPr>
        <w:t>pt)</w:t>
      </w:r>
    </w:p>
    <w:p w14:paraId="4A14B162" w14:textId="77777777" w:rsidR="007C0013" w:rsidRDefault="007C0013">
      <w:pPr>
        <w:rPr>
          <w:sz w:val="16"/>
        </w:rPr>
        <w:sectPr w:rsidR="007C0013" w:rsidSect="00066531">
          <w:type w:val="continuous"/>
          <w:pgSz w:w="11910" w:h="16840"/>
          <w:pgMar w:top="1360" w:right="1520" w:bottom="280" w:left="1280" w:header="720" w:footer="720" w:gutter="0"/>
          <w:cols w:space="720"/>
        </w:sectPr>
      </w:pPr>
    </w:p>
    <w:p w14:paraId="4A14B163" w14:textId="77777777" w:rsidR="007C0013" w:rsidRDefault="00F1345D">
      <w:pPr>
        <w:pStyle w:val="Heading1"/>
        <w:spacing w:before="67"/>
        <w:ind w:left="660"/>
      </w:pPr>
      <w:r>
        <w:lastRenderedPageBreak/>
        <w:t>INTRODUCTION</w:t>
      </w:r>
    </w:p>
    <w:p w14:paraId="4A14B164" w14:textId="77777777" w:rsidR="007C0013" w:rsidRDefault="007C0013">
      <w:pPr>
        <w:pStyle w:val="BodyText"/>
        <w:spacing w:before="5"/>
        <w:rPr>
          <w:b/>
          <w:sz w:val="26"/>
        </w:rPr>
      </w:pPr>
    </w:p>
    <w:p w14:paraId="4A14B165" w14:textId="035CEAE6" w:rsidR="007C0013" w:rsidRDefault="00F1345D">
      <w:pPr>
        <w:pStyle w:val="BodyText"/>
        <w:ind w:left="117" w:right="118"/>
        <w:jc w:val="both"/>
      </w:pPr>
      <w:r>
        <w:t xml:space="preserve">The major headings should be centered in </w:t>
      </w:r>
      <w:proofErr w:type="gramStart"/>
      <w:r>
        <w:t>column</w:t>
      </w:r>
      <w:proofErr w:type="gramEnd"/>
      <w:r>
        <w:t>. Use capital letters with font size 10pt. Subheadings should</w:t>
      </w:r>
      <w:r>
        <w:rPr>
          <w:spacing w:val="1"/>
        </w:rPr>
        <w:t xml:space="preserve"> </w:t>
      </w:r>
      <w:r>
        <w:t xml:space="preserve">be set in bold and aligned to the left-hand margin of the column on a separate line. Use </w:t>
      </w:r>
      <w:proofErr w:type="spellStart"/>
      <w:r>
        <w:t>customised</w:t>
      </w:r>
      <w:proofErr w:type="spellEnd"/>
      <w:r>
        <w:t xml:space="preserve"> page size</w:t>
      </w:r>
      <w:r>
        <w:rPr>
          <w:spacing w:val="1"/>
        </w:rPr>
        <w:t xml:space="preserve"> </w:t>
      </w:r>
      <w:r>
        <w:t xml:space="preserve">17 </w:t>
      </w:r>
      <w:r>
        <w:rPr>
          <w:rFonts w:ascii="Symbol" w:hAnsi="Symbol"/>
        </w:rPr>
        <w:t></w:t>
      </w:r>
      <w:r>
        <w:t xml:space="preserve"> 22.9 cm. Allow top margins of 2.1 cm, bottom margins of 1.6 cm, left and right margins of 1.6 cm. Use</w:t>
      </w:r>
      <w:r>
        <w:rPr>
          <w:spacing w:val="1"/>
        </w:rPr>
        <w:t xml:space="preserve"> </w:t>
      </w:r>
      <w:r>
        <w:t xml:space="preserve">single spacing, 10pt Times New Roman throughout the paper. Example: In this </w:t>
      </w:r>
      <w:proofErr w:type="gramStart"/>
      <w:r>
        <w:t>fast growing</w:t>
      </w:r>
      <w:proofErr w:type="gramEnd"/>
      <w:r>
        <w:t xml:space="preserve"> financial world,</w:t>
      </w:r>
      <w:r>
        <w:rPr>
          <w:spacing w:val="1"/>
        </w:rPr>
        <w:t xml:space="preserve"> </w:t>
      </w:r>
      <w:r>
        <w:t xml:space="preserve">studies on volatility spillover between the stock markets </w:t>
      </w:r>
      <w:proofErr w:type="gramStart"/>
      <w:r>
        <w:t>is</w:t>
      </w:r>
      <w:proofErr w:type="gramEnd"/>
      <w:r>
        <w:t xml:space="preserve"> necessary due to its importance in investment</w:t>
      </w:r>
      <w:r>
        <w:rPr>
          <w:spacing w:val="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diversification.</w:t>
      </w:r>
    </w:p>
    <w:p w14:paraId="4A14B166" w14:textId="77777777" w:rsidR="007C0013" w:rsidRDefault="007C0013">
      <w:pPr>
        <w:pStyle w:val="BodyText"/>
        <w:rPr>
          <w:sz w:val="22"/>
        </w:rPr>
      </w:pPr>
    </w:p>
    <w:p w14:paraId="4A14B167" w14:textId="77777777" w:rsidR="007C0013" w:rsidRDefault="007C0013">
      <w:pPr>
        <w:pStyle w:val="BodyText"/>
        <w:spacing w:before="1"/>
        <w:rPr>
          <w:sz w:val="24"/>
        </w:rPr>
      </w:pPr>
    </w:p>
    <w:p w14:paraId="4A14B168" w14:textId="77777777" w:rsidR="007C0013" w:rsidRDefault="00F1345D">
      <w:pPr>
        <w:pStyle w:val="Heading1"/>
        <w:ind w:left="657"/>
      </w:pP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LITERATURE</w:t>
      </w:r>
    </w:p>
    <w:p w14:paraId="4A14B169" w14:textId="77777777" w:rsidR="007C0013" w:rsidRDefault="007C0013">
      <w:pPr>
        <w:pStyle w:val="BodyText"/>
        <w:spacing w:before="2"/>
        <w:rPr>
          <w:b/>
          <w:sz w:val="26"/>
        </w:rPr>
      </w:pPr>
    </w:p>
    <w:p w14:paraId="4A14B16A" w14:textId="77777777" w:rsidR="007C0013" w:rsidRDefault="00F1345D">
      <w:pPr>
        <w:pStyle w:val="BodyText"/>
        <w:spacing w:line="278" w:lineRule="auto"/>
        <w:ind w:left="117" w:right="120"/>
        <w:jc w:val="both"/>
      </w:pPr>
      <w:r>
        <w:t>Use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spacing,</w:t>
      </w:r>
      <w:r>
        <w:rPr>
          <w:spacing w:val="1"/>
        </w:rPr>
        <w:t xml:space="preserve"> </w:t>
      </w:r>
      <w:r>
        <w:t>10pt</w:t>
      </w:r>
      <w:r>
        <w:rPr>
          <w:spacing w:val="1"/>
        </w:rPr>
        <w:t xml:space="preserve"> </w:t>
      </w:r>
      <w:r>
        <w:t>Times New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throughout the</w:t>
      </w:r>
      <w:r>
        <w:rPr>
          <w:spacing w:val="1"/>
        </w:rPr>
        <w:t xml:space="preserve"> </w:t>
      </w:r>
      <w:r>
        <w:t>paper.</w:t>
      </w:r>
      <w:r>
        <w:rPr>
          <w:spacing w:val="1"/>
        </w:rPr>
        <w:t xml:space="preserve"> </w:t>
      </w:r>
      <w:r>
        <w:t>Example:</w:t>
      </w:r>
      <w:r>
        <w:rPr>
          <w:spacing w:val="50"/>
        </w:rPr>
        <w:t xml:space="preserve"> </w:t>
      </w:r>
      <w:r>
        <w:t>This section</w:t>
      </w:r>
      <w:r>
        <w:rPr>
          <w:spacing w:val="50"/>
        </w:rPr>
        <w:t xml:space="preserve"> </w:t>
      </w:r>
      <w:r>
        <w:t>analyses the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stock market’s</w:t>
      </w:r>
      <w:r>
        <w:rPr>
          <w:spacing w:val="-2"/>
        </w:rPr>
        <w:t xml:space="preserve"> </w:t>
      </w:r>
      <w:r>
        <w:t>volatility</w:t>
      </w:r>
      <w:r>
        <w:rPr>
          <w:spacing w:val="-1"/>
        </w:rPr>
        <w:t xml:space="preserve"> </w:t>
      </w:r>
      <w:r>
        <w:t>transmission for</w:t>
      </w:r>
      <w:r>
        <w:rPr>
          <w:spacing w:val="-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developed and</w:t>
      </w:r>
      <w:r>
        <w:rPr>
          <w:spacing w:val="-1"/>
        </w:rPr>
        <w:t xml:space="preserve"> </w:t>
      </w:r>
      <w:r>
        <w:t>emerging countries.</w:t>
      </w:r>
    </w:p>
    <w:p w14:paraId="4A14B16B" w14:textId="77777777" w:rsidR="007C0013" w:rsidRDefault="007C0013">
      <w:pPr>
        <w:pStyle w:val="BodyText"/>
        <w:rPr>
          <w:sz w:val="22"/>
        </w:rPr>
      </w:pPr>
    </w:p>
    <w:p w14:paraId="4A14B16C" w14:textId="77777777" w:rsidR="007C0013" w:rsidRDefault="007C0013">
      <w:pPr>
        <w:pStyle w:val="BodyText"/>
        <w:spacing w:before="9"/>
        <w:rPr>
          <w:sz w:val="23"/>
        </w:rPr>
      </w:pPr>
    </w:p>
    <w:p w14:paraId="4A14B16D" w14:textId="77777777" w:rsidR="007C0013" w:rsidRDefault="00F1345D">
      <w:pPr>
        <w:pStyle w:val="Heading1"/>
        <w:ind w:left="662"/>
      </w:pPr>
      <w:r>
        <w:t>RESEARCH</w:t>
      </w:r>
      <w:r>
        <w:rPr>
          <w:spacing w:val="-3"/>
        </w:rPr>
        <w:t xml:space="preserve"> </w:t>
      </w:r>
      <w:r>
        <w:t>METHODOLOGY</w:t>
      </w:r>
    </w:p>
    <w:p w14:paraId="4A14B16E" w14:textId="77777777" w:rsidR="007C0013" w:rsidRDefault="007C0013">
      <w:pPr>
        <w:pStyle w:val="BodyText"/>
        <w:spacing w:before="1"/>
        <w:rPr>
          <w:b/>
          <w:sz w:val="26"/>
        </w:rPr>
      </w:pPr>
    </w:p>
    <w:p w14:paraId="4A14B16F" w14:textId="40D2D07A" w:rsidR="007C0013" w:rsidRDefault="00F1345D">
      <w:pPr>
        <w:pStyle w:val="BodyText"/>
        <w:spacing w:before="1"/>
        <w:ind w:left="117" w:right="121"/>
        <w:jc w:val="both"/>
      </w:pPr>
      <w:r>
        <w:t xml:space="preserve">All tables and figures must be </w:t>
      </w:r>
      <w:proofErr w:type="gramStart"/>
      <w:r>
        <w:t>centered</w:t>
      </w:r>
      <w:proofErr w:type="gramEnd"/>
      <w:r>
        <w:t xml:space="preserve"> and the title should be on top. Number all tables and figures with Arabic</w:t>
      </w:r>
      <w:r>
        <w:rPr>
          <w:spacing w:val="1"/>
        </w:rPr>
        <w:t xml:space="preserve"> </w:t>
      </w:r>
      <w:r>
        <w:t>numerals in the order in which the tables are first mentioned in text. Use font size 9.5 pt for contents in tables</w:t>
      </w:r>
      <w:r>
        <w:rPr>
          <w:spacing w:val="1"/>
        </w:rPr>
        <w:t xml:space="preserve"> </w:t>
      </w:r>
      <w:r>
        <w:t xml:space="preserve">and figures and 8pt for notes and source. All illustrations (charts, </w:t>
      </w:r>
      <w:proofErr w:type="gramStart"/>
      <w:r>
        <w:t>figures</w:t>
      </w:r>
      <w:proofErr w:type="gramEnd"/>
      <w:r>
        <w:t xml:space="preserve"> and graphs) in the text will be printed</w:t>
      </w:r>
      <w:r>
        <w:rPr>
          <w:spacing w:val="-47"/>
        </w:rPr>
        <w:t xml:space="preserve"> </w:t>
      </w:r>
      <w:r>
        <w:t xml:space="preserve">in black and white </w:t>
      </w:r>
      <w:proofErr w:type="spellStart"/>
      <w:r>
        <w:t>coloured</w:t>
      </w:r>
      <w:proofErr w:type="spellEnd"/>
      <w:r>
        <w:t>. Example: This present study utilizes the daily data of the stock market prices of</w:t>
      </w:r>
      <w:r>
        <w:rPr>
          <w:spacing w:val="1"/>
        </w:rPr>
        <w:t xml:space="preserve"> </w:t>
      </w:r>
      <w:r>
        <w:t>the nine stock markets which includes NYSE Composite (United States), S&amp;P/TSX Composite (Canada),</w:t>
      </w:r>
      <w:r>
        <w:rPr>
          <w:spacing w:val="1"/>
        </w:rPr>
        <w:t xml:space="preserve"> </w:t>
      </w:r>
      <w:proofErr w:type="spellStart"/>
      <w:r>
        <w:t>Indice</w:t>
      </w:r>
      <w:proofErr w:type="spellEnd"/>
      <w:r>
        <w:t xml:space="preserve"> de </w:t>
      </w:r>
      <w:proofErr w:type="spellStart"/>
      <w:r>
        <w:t>Precios</w:t>
      </w:r>
      <w:proofErr w:type="spellEnd"/>
      <w:r>
        <w:t xml:space="preserve"> y </w:t>
      </w:r>
      <w:proofErr w:type="spellStart"/>
      <w:r>
        <w:t>Cotizaciones</w:t>
      </w:r>
      <w:proofErr w:type="spellEnd"/>
      <w:r>
        <w:t xml:space="preserve"> (Mexico), SSE Composite (China), Nikkei 225 (Japan), Hang Seng Index</w:t>
      </w:r>
      <w:r>
        <w:rPr>
          <w:spacing w:val="1"/>
        </w:rPr>
        <w:t xml:space="preserve"> </w:t>
      </w:r>
      <w:r>
        <w:t>(Hong Kong),</w:t>
      </w:r>
      <w:r>
        <w:rPr>
          <w:spacing w:val="-3"/>
        </w:rPr>
        <w:t xml:space="preserve"> </w:t>
      </w:r>
      <w:r>
        <w:t>FTSE 100</w:t>
      </w:r>
      <w:r>
        <w:rPr>
          <w:spacing w:val="-2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(United Kingdom), CAC</w:t>
      </w:r>
      <w:r>
        <w:rPr>
          <w:spacing w:val="-2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(France),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DAX</w:t>
      </w:r>
      <w:r>
        <w:rPr>
          <w:spacing w:val="-1"/>
        </w:rPr>
        <w:t xml:space="preserve"> </w:t>
      </w:r>
      <w:r>
        <w:t>(Germany).</w:t>
      </w:r>
    </w:p>
    <w:p w14:paraId="4A14B170" w14:textId="77777777" w:rsidR="007C0013" w:rsidRDefault="007C0013">
      <w:pPr>
        <w:pStyle w:val="BodyText"/>
        <w:rPr>
          <w:sz w:val="22"/>
        </w:rPr>
      </w:pPr>
    </w:p>
    <w:p w14:paraId="4A14B171" w14:textId="77777777" w:rsidR="007C0013" w:rsidRDefault="007C0013">
      <w:pPr>
        <w:pStyle w:val="BodyText"/>
        <w:spacing w:before="2"/>
        <w:rPr>
          <w:sz w:val="24"/>
        </w:rPr>
      </w:pPr>
    </w:p>
    <w:p w14:paraId="4A14B172" w14:textId="77777777" w:rsidR="007C0013" w:rsidRDefault="00F1345D">
      <w:pPr>
        <w:pStyle w:val="Heading1"/>
        <w:ind w:right="583"/>
      </w:pPr>
      <w:r>
        <w:t>RESULTS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</w:t>
      </w:r>
    </w:p>
    <w:p w14:paraId="4A14B173" w14:textId="77777777" w:rsidR="007C0013" w:rsidRDefault="007C0013">
      <w:pPr>
        <w:pStyle w:val="BodyText"/>
        <w:spacing w:before="2"/>
        <w:rPr>
          <w:b/>
          <w:sz w:val="26"/>
        </w:rPr>
      </w:pPr>
    </w:p>
    <w:p w14:paraId="4A14B174" w14:textId="77777777" w:rsidR="007C0013" w:rsidRDefault="00F1345D">
      <w:pPr>
        <w:pStyle w:val="BodyText"/>
        <w:ind w:left="117"/>
      </w:pPr>
      <w:r>
        <w:t>Example:</w:t>
      </w:r>
    </w:p>
    <w:p w14:paraId="4A14B175" w14:textId="77777777" w:rsidR="007C0013" w:rsidRDefault="00F1345D">
      <w:pPr>
        <w:pStyle w:val="Heading2"/>
        <w:spacing w:before="121"/>
      </w:pPr>
      <w:r>
        <w:t>Descriptive</w:t>
      </w:r>
      <w:r>
        <w:rPr>
          <w:spacing w:val="-4"/>
        </w:rPr>
        <w:t xml:space="preserve"> </w:t>
      </w:r>
      <w:r>
        <w:t>Statistics</w:t>
      </w:r>
    </w:p>
    <w:p w14:paraId="4A14B176" w14:textId="66BDA0E3" w:rsidR="007C0013" w:rsidRDefault="00F1345D">
      <w:pPr>
        <w:pStyle w:val="BodyText"/>
        <w:spacing w:before="120" w:line="276" w:lineRule="auto"/>
        <w:ind w:left="117"/>
      </w:pPr>
      <w:r>
        <w:t xml:space="preserve">The section begins by examining the descriptive statistics which consist of three sub </w:t>
      </w:r>
      <w:proofErr w:type="gramStart"/>
      <w:r>
        <w:t>periods;</w:t>
      </w:r>
      <w:proofErr w:type="gramEnd"/>
      <w:r>
        <w:t xml:space="preserve"> pre-crisis, during</w:t>
      </w:r>
      <w:r>
        <w:rPr>
          <w:spacing w:val="-47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post-crisis.</w:t>
      </w:r>
    </w:p>
    <w:p w14:paraId="4A14B177" w14:textId="77777777" w:rsidR="007C0013" w:rsidRDefault="007C0013">
      <w:pPr>
        <w:pStyle w:val="BodyText"/>
        <w:spacing w:before="9"/>
        <w:rPr>
          <w:sz w:val="21"/>
        </w:rPr>
      </w:pPr>
    </w:p>
    <w:p w14:paraId="4A14B178" w14:textId="77777777" w:rsidR="007C0013" w:rsidRDefault="00F1345D">
      <w:pPr>
        <w:spacing w:before="1"/>
        <w:ind w:left="2829" w:right="2833"/>
        <w:jc w:val="center"/>
        <w:rPr>
          <w:sz w:val="19"/>
        </w:rPr>
      </w:pPr>
      <w:r>
        <w:rPr>
          <w:sz w:val="19"/>
        </w:rPr>
        <w:t>Table</w:t>
      </w:r>
      <w:r>
        <w:rPr>
          <w:spacing w:val="-3"/>
          <w:sz w:val="19"/>
        </w:rPr>
        <w:t xml:space="preserve"> </w:t>
      </w:r>
      <w:r>
        <w:rPr>
          <w:sz w:val="19"/>
        </w:rPr>
        <w:t>3 Descriptive</w:t>
      </w:r>
      <w:r>
        <w:rPr>
          <w:spacing w:val="-3"/>
          <w:sz w:val="19"/>
        </w:rPr>
        <w:t xml:space="preserve"> </w:t>
      </w:r>
      <w:r>
        <w:rPr>
          <w:sz w:val="19"/>
        </w:rPr>
        <w:t>statistics</w:t>
      </w:r>
      <w:r>
        <w:rPr>
          <w:spacing w:val="-3"/>
          <w:sz w:val="19"/>
        </w:rPr>
        <w:t xml:space="preserve"> </w:t>
      </w:r>
      <w:r>
        <w:rPr>
          <w:sz w:val="19"/>
        </w:rPr>
        <w:t>on</w:t>
      </w:r>
      <w:r>
        <w:rPr>
          <w:spacing w:val="-2"/>
          <w:sz w:val="19"/>
        </w:rPr>
        <w:t xml:space="preserve"> </w:t>
      </w:r>
      <w:r>
        <w:rPr>
          <w:sz w:val="19"/>
        </w:rPr>
        <w:t>return</w:t>
      </w:r>
      <w:r>
        <w:rPr>
          <w:spacing w:val="-1"/>
          <w:sz w:val="19"/>
        </w:rPr>
        <w:t xml:space="preserve"> </w:t>
      </w:r>
      <w:r>
        <w:rPr>
          <w:sz w:val="19"/>
        </w:rPr>
        <w:t>series</w:t>
      </w: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199"/>
        <w:gridCol w:w="909"/>
        <w:gridCol w:w="956"/>
        <w:gridCol w:w="980"/>
        <w:gridCol w:w="869"/>
        <w:gridCol w:w="1130"/>
      </w:tblGrid>
      <w:tr w:rsidR="007C0013" w14:paraId="4A14B180" w14:textId="77777777">
        <w:trPr>
          <w:trHeight w:val="184"/>
        </w:trPr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</w:tcPr>
          <w:p w14:paraId="4A14B179" w14:textId="77777777" w:rsidR="007C0013" w:rsidRDefault="00F1345D">
            <w:pPr>
              <w:pStyle w:val="TableParagraph"/>
              <w:spacing w:before="1" w:line="163" w:lineRule="exact"/>
              <w:ind w:left="166" w:right="202"/>
              <w:rPr>
                <w:b/>
                <w:sz w:val="16"/>
              </w:rPr>
            </w:pPr>
            <w:r>
              <w:rPr>
                <w:b/>
                <w:sz w:val="16"/>
              </w:rPr>
              <w:t>Country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4A14B17A" w14:textId="77777777" w:rsidR="007C0013" w:rsidRDefault="00F1345D">
            <w:pPr>
              <w:pStyle w:val="TableParagraph"/>
              <w:spacing w:before="1" w:line="163" w:lineRule="exact"/>
              <w:ind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>Duration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14:paraId="4A14B17B" w14:textId="77777777" w:rsidR="007C0013" w:rsidRDefault="00F1345D">
            <w:pPr>
              <w:pStyle w:val="TableParagraph"/>
              <w:spacing w:before="1" w:line="163" w:lineRule="exact"/>
              <w:ind w:left="141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Mean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000000"/>
            </w:tcBorders>
          </w:tcPr>
          <w:p w14:paraId="4A14B17C" w14:textId="77777777" w:rsidR="007C0013" w:rsidRDefault="00F1345D">
            <w:pPr>
              <w:pStyle w:val="TableParagraph"/>
              <w:spacing w:before="1" w:line="163" w:lineRule="exact"/>
              <w:ind w:left="142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Std.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Dev.</w:t>
            </w:r>
          </w:p>
        </w:tc>
        <w:tc>
          <w:tcPr>
            <w:tcW w:w="980" w:type="dxa"/>
            <w:tcBorders>
              <w:top w:val="single" w:sz="4" w:space="0" w:color="000000"/>
              <w:bottom w:val="single" w:sz="4" w:space="0" w:color="000000"/>
            </w:tcBorders>
          </w:tcPr>
          <w:p w14:paraId="4A14B17D" w14:textId="77777777" w:rsidR="007C0013" w:rsidRDefault="00F1345D">
            <w:pPr>
              <w:pStyle w:val="TableParagraph"/>
              <w:spacing w:before="1" w:line="163" w:lineRule="exact"/>
              <w:ind w:left="163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Skewness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14:paraId="4A14B17E" w14:textId="77777777" w:rsidR="007C0013" w:rsidRDefault="00F1345D">
            <w:pPr>
              <w:pStyle w:val="TableParagraph"/>
              <w:spacing w:before="1" w:line="163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Kurtosis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14:paraId="4A14B17F" w14:textId="77777777" w:rsidR="007C0013" w:rsidRDefault="00F1345D">
            <w:pPr>
              <w:pStyle w:val="TableParagraph"/>
              <w:spacing w:before="1" w:line="163" w:lineRule="exact"/>
              <w:ind w:left="117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Jarque-Bera</w:t>
            </w:r>
          </w:p>
        </w:tc>
      </w:tr>
      <w:tr w:rsidR="007C0013" w14:paraId="4A14B188" w14:textId="77777777">
        <w:trPr>
          <w:trHeight w:val="187"/>
        </w:trPr>
        <w:tc>
          <w:tcPr>
            <w:tcW w:w="1006" w:type="dxa"/>
            <w:tcBorders>
              <w:top w:val="single" w:sz="4" w:space="0" w:color="000000"/>
            </w:tcBorders>
          </w:tcPr>
          <w:p w14:paraId="4A14B181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4A14B182" w14:textId="77777777" w:rsidR="007C0013" w:rsidRDefault="00F1345D">
            <w:pPr>
              <w:pStyle w:val="TableParagraph"/>
              <w:spacing w:before="1" w:line="166" w:lineRule="exact"/>
              <w:ind w:right="140"/>
              <w:rPr>
                <w:sz w:val="16"/>
              </w:rPr>
            </w:pPr>
            <w:r>
              <w:rPr>
                <w:sz w:val="16"/>
              </w:rPr>
              <w:t>Pre-Crisis</w:t>
            </w:r>
          </w:p>
        </w:tc>
        <w:tc>
          <w:tcPr>
            <w:tcW w:w="909" w:type="dxa"/>
            <w:tcBorders>
              <w:top w:val="single" w:sz="4" w:space="0" w:color="000000"/>
            </w:tcBorders>
          </w:tcPr>
          <w:p w14:paraId="4A14B183" w14:textId="77777777" w:rsidR="007C0013" w:rsidRDefault="00F1345D">
            <w:pPr>
              <w:pStyle w:val="TableParagraph"/>
              <w:spacing w:before="1" w:line="166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0.061</w:t>
            </w:r>
          </w:p>
        </w:tc>
        <w:tc>
          <w:tcPr>
            <w:tcW w:w="956" w:type="dxa"/>
            <w:tcBorders>
              <w:top w:val="single" w:sz="4" w:space="0" w:color="000000"/>
            </w:tcBorders>
          </w:tcPr>
          <w:p w14:paraId="4A14B184" w14:textId="77777777" w:rsidR="007C0013" w:rsidRDefault="00F1345D">
            <w:pPr>
              <w:pStyle w:val="TableParagraph"/>
              <w:spacing w:before="1" w:line="166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0.693</w:t>
            </w:r>
          </w:p>
        </w:tc>
        <w:tc>
          <w:tcPr>
            <w:tcW w:w="980" w:type="dxa"/>
            <w:tcBorders>
              <w:top w:val="single" w:sz="4" w:space="0" w:color="000000"/>
            </w:tcBorders>
          </w:tcPr>
          <w:p w14:paraId="4A14B185" w14:textId="77777777" w:rsidR="007C0013" w:rsidRDefault="00F1345D">
            <w:pPr>
              <w:pStyle w:val="TableParagraph"/>
              <w:spacing w:before="1" w:line="166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-0.504</w:t>
            </w:r>
          </w:p>
        </w:tc>
        <w:tc>
          <w:tcPr>
            <w:tcW w:w="869" w:type="dxa"/>
            <w:tcBorders>
              <w:top w:val="single" w:sz="4" w:space="0" w:color="000000"/>
            </w:tcBorders>
          </w:tcPr>
          <w:p w14:paraId="4A14B186" w14:textId="77777777" w:rsidR="007C0013" w:rsidRDefault="00F1345D">
            <w:pPr>
              <w:pStyle w:val="TableParagraph"/>
              <w:spacing w:before="1" w:line="166" w:lineRule="exact"/>
              <w:ind w:left="130"/>
              <w:rPr>
                <w:sz w:val="16"/>
              </w:rPr>
            </w:pPr>
            <w:r>
              <w:rPr>
                <w:sz w:val="16"/>
              </w:rPr>
              <w:t>4.4566</w:t>
            </w: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14:paraId="4A14B187" w14:textId="77777777" w:rsidR="007C0013" w:rsidRDefault="00F1345D">
            <w:pPr>
              <w:pStyle w:val="TableParagraph"/>
              <w:spacing w:before="1" w:line="166" w:lineRule="exact"/>
              <w:ind w:left="116" w:right="109"/>
              <w:rPr>
                <w:sz w:val="16"/>
              </w:rPr>
            </w:pPr>
            <w:r>
              <w:rPr>
                <w:sz w:val="16"/>
              </w:rPr>
              <w:t>135.766</w:t>
            </w:r>
          </w:p>
        </w:tc>
      </w:tr>
      <w:tr w:rsidR="007C0013" w14:paraId="4A14B190" w14:textId="77777777">
        <w:trPr>
          <w:trHeight w:val="183"/>
        </w:trPr>
        <w:tc>
          <w:tcPr>
            <w:tcW w:w="1006" w:type="dxa"/>
          </w:tcPr>
          <w:p w14:paraId="4A14B189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8A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During-Crisis</w:t>
            </w:r>
          </w:p>
        </w:tc>
        <w:tc>
          <w:tcPr>
            <w:tcW w:w="909" w:type="dxa"/>
          </w:tcPr>
          <w:p w14:paraId="4A14B18B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-0.009</w:t>
            </w:r>
          </w:p>
        </w:tc>
        <w:tc>
          <w:tcPr>
            <w:tcW w:w="956" w:type="dxa"/>
          </w:tcPr>
          <w:p w14:paraId="4A14B18C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1.761</w:t>
            </w:r>
          </w:p>
        </w:tc>
        <w:tc>
          <w:tcPr>
            <w:tcW w:w="980" w:type="dxa"/>
          </w:tcPr>
          <w:p w14:paraId="4A14B18D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-0.579</w:t>
            </w:r>
          </w:p>
        </w:tc>
        <w:tc>
          <w:tcPr>
            <w:tcW w:w="869" w:type="dxa"/>
          </w:tcPr>
          <w:p w14:paraId="4A14B18E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8.587</w:t>
            </w:r>
          </w:p>
        </w:tc>
        <w:tc>
          <w:tcPr>
            <w:tcW w:w="1130" w:type="dxa"/>
          </w:tcPr>
          <w:p w14:paraId="4A14B18F" w14:textId="77777777" w:rsidR="007C0013" w:rsidRDefault="00F1345D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1065.034</w:t>
            </w:r>
          </w:p>
        </w:tc>
      </w:tr>
      <w:tr w:rsidR="007C0013" w14:paraId="4A14B198" w14:textId="77777777">
        <w:trPr>
          <w:trHeight w:val="184"/>
        </w:trPr>
        <w:tc>
          <w:tcPr>
            <w:tcW w:w="1006" w:type="dxa"/>
          </w:tcPr>
          <w:p w14:paraId="4A14B191" w14:textId="77777777" w:rsidR="007C0013" w:rsidRDefault="00F1345D">
            <w:pPr>
              <w:pStyle w:val="TableParagraph"/>
              <w:spacing w:line="165" w:lineRule="exact"/>
              <w:ind w:left="166" w:right="203"/>
              <w:rPr>
                <w:sz w:val="16"/>
              </w:rPr>
            </w:pPr>
            <w:r>
              <w:rPr>
                <w:sz w:val="16"/>
              </w:rPr>
              <w:t>Canada</w:t>
            </w:r>
          </w:p>
        </w:tc>
        <w:tc>
          <w:tcPr>
            <w:tcW w:w="1199" w:type="dxa"/>
          </w:tcPr>
          <w:p w14:paraId="4A14B192" w14:textId="77777777" w:rsidR="007C0013" w:rsidRDefault="00F1345D">
            <w:pPr>
              <w:pStyle w:val="TableParagraph"/>
              <w:spacing w:line="165" w:lineRule="exact"/>
              <w:ind w:right="140"/>
              <w:rPr>
                <w:sz w:val="16"/>
              </w:rPr>
            </w:pPr>
            <w:r>
              <w:rPr>
                <w:sz w:val="16"/>
              </w:rPr>
              <w:t>Post-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</w:p>
        </w:tc>
        <w:tc>
          <w:tcPr>
            <w:tcW w:w="909" w:type="dxa"/>
          </w:tcPr>
          <w:p w14:paraId="4A14B193" w14:textId="77777777" w:rsidR="007C0013" w:rsidRDefault="00F1345D">
            <w:pPr>
              <w:pStyle w:val="TableParagraph"/>
              <w:spacing w:line="165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0.014</w:t>
            </w:r>
          </w:p>
        </w:tc>
        <w:tc>
          <w:tcPr>
            <w:tcW w:w="956" w:type="dxa"/>
          </w:tcPr>
          <w:p w14:paraId="4A14B194" w14:textId="77777777" w:rsidR="007C0013" w:rsidRDefault="00F1345D">
            <w:pPr>
              <w:pStyle w:val="TableParagraph"/>
              <w:spacing w:line="165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0.809</w:t>
            </w:r>
          </w:p>
        </w:tc>
        <w:tc>
          <w:tcPr>
            <w:tcW w:w="980" w:type="dxa"/>
          </w:tcPr>
          <w:p w14:paraId="4A14B195" w14:textId="77777777" w:rsidR="007C0013" w:rsidRDefault="00F1345D">
            <w:pPr>
              <w:pStyle w:val="TableParagraph"/>
              <w:spacing w:line="165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-0.341</w:t>
            </w:r>
          </w:p>
        </w:tc>
        <w:tc>
          <w:tcPr>
            <w:tcW w:w="869" w:type="dxa"/>
          </w:tcPr>
          <w:p w14:paraId="4A14B196" w14:textId="77777777" w:rsidR="007C0013" w:rsidRDefault="00F1345D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5.300</w:t>
            </w:r>
          </w:p>
        </w:tc>
        <w:tc>
          <w:tcPr>
            <w:tcW w:w="1130" w:type="dxa"/>
          </w:tcPr>
          <w:p w14:paraId="4A14B197" w14:textId="77777777" w:rsidR="007C0013" w:rsidRDefault="00F1345D">
            <w:pPr>
              <w:pStyle w:val="TableParagraph"/>
              <w:spacing w:line="165" w:lineRule="exact"/>
              <w:ind w:left="116" w:right="109"/>
              <w:rPr>
                <w:sz w:val="16"/>
              </w:rPr>
            </w:pPr>
            <w:r>
              <w:rPr>
                <w:sz w:val="16"/>
              </w:rPr>
              <w:t>446.358</w:t>
            </w:r>
          </w:p>
        </w:tc>
      </w:tr>
      <w:tr w:rsidR="007C0013" w14:paraId="4A14B1A0" w14:textId="77777777">
        <w:trPr>
          <w:trHeight w:val="183"/>
        </w:trPr>
        <w:tc>
          <w:tcPr>
            <w:tcW w:w="1006" w:type="dxa"/>
          </w:tcPr>
          <w:p w14:paraId="4A14B199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9A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Pre-Crisis</w:t>
            </w:r>
          </w:p>
        </w:tc>
        <w:tc>
          <w:tcPr>
            <w:tcW w:w="909" w:type="dxa"/>
          </w:tcPr>
          <w:p w14:paraId="4A14B19B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0.066</w:t>
            </w:r>
          </w:p>
        </w:tc>
        <w:tc>
          <w:tcPr>
            <w:tcW w:w="956" w:type="dxa"/>
          </w:tcPr>
          <w:p w14:paraId="4A14B19C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1.254</w:t>
            </w:r>
          </w:p>
        </w:tc>
        <w:tc>
          <w:tcPr>
            <w:tcW w:w="980" w:type="dxa"/>
          </w:tcPr>
          <w:p w14:paraId="4A14B19D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0.489</w:t>
            </w:r>
          </w:p>
        </w:tc>
        <w:tc>
          <w:tcPr>
            <w:tcW w:w="869" w:type="dxa"/>
          </w:tcPr>
          <w:p w14:paraId="4A14B19E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5.815</w:t>
            </w:r>
          </w:p>
        </w:tc>
        <w:tc>
          <w:tcPr>
            <w:tcW w:w="1130" w:type="dxa"/>
          </w:tcPr>
          <w:p w14:paraId="4A14B19F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384.239</w:t>
            </w:r>
          </w:p>
        </w:tc>
      </w:tr>
      <w:tr w:rsidR="007C0013" w14:paraId="4A14B1A8" w14:textId="77777777">
        <w:trPr>
          <w:trHeight w:val="183"/>
        </w:trPr>
        <w:tc>
          <w:tcPr>
            <w:tcW w:w="1006" w:type="dxa"/>
          </w:tcPr>
          <w:p w14:paraId="4A14B1A1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A2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During-Crisis</w:t>
            </w:r>
          </w:p>
        </w:tc>
        <w:tc>
          <w:tcPr>
            <w:tcW w:w="909" w:type="dxa"/>
          </w:tcPr>
          <w:p w14:paraId="4A14B1A3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0.020</w:t>
            </w:r>
          </w:p>
        </w:tc>
        <w:tc>
          <w:tcPr>
            <w:tcW w:w="956" w:type="dxa"/>
          </w:tcPr>
          <w:p w14:paraId="4A14B1A4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7.917</w:t>
            </w:r>
          </w:p>
        </w:tc>
        <w:tc>
          <w:tcPr>
            <w:tcW w:w="980" w:type="dxa"/>
          </w:tcPr>
          <w:p w14:paraId="4A14B1A5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1.058</w:t>
            </w:r>
          </w:p>
        </w:tc>
        <w:tc>
          <w:tcPr>
            <w:tcW w:w="869" w:type="dxa"/>
          </w:tcPr>
          <w:p w14:paraId="4A14B1A6" w14:textId="77777777" w:rsidR="007C0013" w:rsidRDefault="00F1345D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329.614</w:t>
            </w:r>
          </w:p>
        </w:tc>
        <w:tc>
          <w:tcPr>
            <w:tcW w:w="1130" w:type="dxa"/>
          </w:tcPr>
          <w:p w14:paraId="4A14B1A7" w14:textId="77777777" w:rsidR="007C0013" w:rsidRDefault="00F1345D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3489368.</w:t>
            </w:r>
          </w:p>
        </w:tc>
      </w:tr>
      <w:tr w:rsidR="007C0013" w14:paraId="4A14B1B0" w14:textId="77777777">
        <w:trPr>
          <w:trHeight w:val="184"/>
        </w:trPr>
        <w:tc>
          <w:tcPr>
            <w:tcW w:w="1006" w:type="dxa"/>
          </w:tcPr>
          <w:p w14:paraId="4A14B1A9" w14:textId="77777777" w:rsidR="007C0013" w:rsidRDefault="00F1345D">
            <w:pPr>
              <w:pStyle w:val="TableParagraph"/>
              <w:spacing w:line="165" w:lineRule="exact"/>
              <w:ind w:left="166" w:right="201"/>
              <w:rPr>
                <w:sz w:val="16"/>
              </w:rPr>
            </w:pPr>
            <w:r>
              <w:rPr>
                <w:sz w:val="16"/>
              </w:rPr>
              <w:t>China</w:t>
            </w:r>
          </w:p>
        </w:tc>
        <w:tc>
          <w:tcPr>
            <w:tcW w:w="1199" w:type="dxa"/>
          </w:tcPr>
          <w:p w14:paraId="4A14B1AA" w14:textId="77777777" w:rsidR="007C0013" w:rsidRDefault="00F1345D">
            <w:pPr>
              <w:pStyle w:val="TableParagraph"/>
              <w:spacing w:line="165" w:lineRule="exact"/>
              <w:ind w:right="140"/>
              <w:rPr>
                <w:sz w:val="16"/>
              </w:rPr>
            </w:pPr>
            <w:r>
              <w:rPr>
                <w:sz w:val="16"/>
              </w:rPr>
              <w:t>Post-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</w:p>
        </w:tc>
        <w:tc>
          <w:tcPr>
            <w:tcW w:w="909" w:type="dxa"/>
          </w:tcPr>
          <w:p w14:paraId="4A14B1AB" w14:textId="77777777" w:rsidR="007C0013" w:rsidRDefault="00F1345D">
            <w:pPr>
              <w:pStyle w:val="TableParagraph"/>
              <w:spacing w:line="165" w:lineRule="exact"/>
              <w:ind w:left="141" w:right="136"/>
              <w:rPr>
                <w:sz w:val="16"/>
              </w:rPr>
            </w:pPr>
            <w:r>
              <w:rPr>
                <w:sz w:val="16"/>
              </w:rPr>
              <w:t>9.30E-05</w:t>
            </w:r>
          </w:p>
        </w:tc>
        <w:tc>
          <w:tcPr>
            <w:tcW w:w="956" w:type="dxa"/>
          </w:tcPr>
          <w:p w14:paraId="4A14B1AC" w14:textId="77777777" w:rsidR="007C0013" w:rsidRDefault="00F1345D">
            <w:pPr>
              <w:pStyle w:val="TableParagraph"/>
              <w:spacing w:line="165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1.418</w:t>
            </w:r>
          </w:p>
        </w:tc>
        <w:tc>
          <w:tcPr>
            <w:tcW w:w="980" w:type="dxa"/>
          </w:tcPr>
          <w:p w14:paraId="4A14B1AD" w14:textId="77777777" w:rsidR="007C0013" w:rsidRDefault="00F1345D">
            <w:pPr>
              <w:pStyle w:val="TableParagraph"/>
              <w:spacing w:line="165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-0.996</w:t>
            </w:r>
          </w:p>
        </w:tc>
        <w:tc>
          <w:tcPr>
            <w:tcW w:w="869" w:type="dxa"/>
          </w:tcPr>
          <w:p w14:paraId="4A14B1AE" w14:textId="77777777" w:rsidR="007C0013" w:rsidRDefault="00F1345D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9.199</w:t>
            </w:r>
          </w:p>
        </w:tc>
        <w:tc>
          <w:tcPr>
            <w:tcW w:w="1130" w:type="dxa"/>
          </w:tcPr>
          <w:p w14:paraId="4A14B1AF" w14:textId="77777777" w:rsidR="007C0013" w:rsidRDefault="00F1345D">
            <w:pPr>
              <w:pStyle w:val="TableParagraph"/>
              <w:spacing w:line="165" w:lineRule="exact"/>
              <w:ind w:left="117"/>
              <w:rPr>
                <w:sz w:val="16"/>
              </w:rPr>
            </w:pPr>
            <w:r>
              <w:rPr>
                <w:sz w:val="16"/>
              </w:rPr>
              <w:t>3286.382</w:t>
            </w:r>
          </w:p>
        </w:tc>
      </w:tr>
      <w:tr w:rsidR="007C0013" w14:paraId="4A14B1B8" w14:textId="77777777">
        <w:trPr>
          <w:trHeight w:val="183"/>
        </w:trPr>
        <w:tc>
          <w:tcPr>
            <w:tcW w:w="1006" w:type="dxa"/>
          </w:tcPr>
          <w:p w14:paraId="4A14B1B1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B2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Pre-Crisis</w:t>
            </w:r>
          </w:p>
        </w:tc>
        <w:tc>
          <w:tcPr>
            <w:tcW w:w="909" w:type="dxa"/>
          </w:tcPr>
          <w:p w14:paraId="4A14B1B3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0.052</w:t>
            </w:r>
          </w:p>
        </w:tc>
        <w:tc>
          <w:tcPr>
            <w:tcW w:w="956" w:type="dxa"/>
          </w:tcPr>
          <w:p w14:paraId="4A14B1B4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4.383</w:t>
            </w:r>
          </w:p>
        </w:tc>
        <w:tc>
          <w:tcPr>
            <w:tcW w:w="980" w:type="dxa"/>
          </w:tcPr>
          <w:p w14:paraId="4A14B1B5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0.426</w:t>
            </w:r>
          </w:p>
        </w:tc>
        <w:tc>
          <w:tcPr>
            <w:tcW w:w="869" w:type="dxa"/>
          </w:tcPr>
          <w:p w14:paraId="4A14B1B6" w14:textId="77777777" w:rsidR="007C0013" w:rsidRDefault="00F1345D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458.941</w:t>
            </w:r>
          </w:p>
        </w:tc>
        <w:tc>
          <w:tcPr>
            <w:tcW w:w="1130" w:type="dxa"/>
          </w:tcPr>
          <w:p w14:paraId="4A14B1B7" w14:textId="77777777" w:rsidR="007C0013" w:rsidRDefault="00F1345D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8990951.</w:t>
            </w:r>
          </w:p>
        </w:tc>
      </w:tr>
      <w:tr w:rsidR="007C0013" w14:paraId="4A14B1C0" w14:textId="77777777">
        <w:trPr>
          <w:trHeight w:val="183"/>
        </w:trPr>
        <w:tc>
          <w:tcPr>
            <w:tcW w:w="1006" w:type="dxa"/>
          </w:tcPr>
          <w:p w14:paraId="4A14B1B9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BA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During-Crisis</w:t>
            </w:r>
          </w:p>
        </w:tc>
        <w:tc>
          <w:tcPr>
            <w:tcW w:w="909" w:type="dxa"/>
          </w:tcPr>
          <w:p w14:paraId="4A14B1BB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-0.041</w:t>
            </w:r>
          </w:p>
        </w:tc>
        <w:tc>
          <w:tcPr>
            <w:tcW w:w="956" w:type="dxa"/>
          </w:tcPr>
          <w:p w14:paraId="4A14B1BC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1.845</w:t>
            </w:r>
          </w:p>
        </w:tc>
        <w:tc>
          <w:tcPr>
            <w:tcW w:w="980" w:type="dxa"/>
          </w:tcPr>
          <w:p w14:paraId="4A14B1BD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0.153</w:t>
            </w:r>
          </w:p>
        </w:tc>
        <w:tc>
          <w:tcPr>
            <w:tcW w:w="869" w:type="dxa"/>
          </w:tcPr>
          <w:p w14:paraId="4A14B1BE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8.861</w:t>
            </w:r>
          </w:p>
        </w:tc>
        <w:tc>
          <w:tcPr>
            <w:tcW w:w="1130" w:type="dxa"/>
          </w:tcPr>
          <w:p w14:paraId="4A14B1BF" w14:textId="77777777" w:rsidR="007C0013" w:rsidRDefault="00F1345D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1126.935</w:t>
            </w:r>
          </w:p>
        </w:tc>
      </w:tr>
      <w:tr w:rsidR="007C0013" w14:paraId="4A14B1C8" w14:textId="77777777">
        <w:trPr>
          <w:trHeight w:val="184"/>
        </w:trPr>
        <w:tc>
          <w:tcPr>
            <w:tcW w:w="1006" w:type="dxa"/>
          </w:tcPr>
          <w:p w14:paraId="4A14B1C1" w14:textId="77777777" w:rsidR="007C0013" w:rsidRDefault="00F1345D">
            <w:pPr>
              <w:pStyle w:val="TableParagraph"/>
              <w:spacing w:line="165" w:lineRule="exact"/>
              <w:ind w:left="166" w:right="201"/>
              <w:rPr>
                <w:sz w:val="16"/>
              </w:rPr>
            </w:pPr>
            <w:r>
              <w:rPr>
                <w:sz w:val="16"/>
              </w:rPr>
              <w:t>France</w:t>
            </w:r>
          </w:p>
        </w:tc>
        <w:tc>
          <w:tcPr>
            <w:tcW w:w="1199" w:type="dxa"/>
          </w:tcPr>
          <w:p w14:paraId="4A14B1C2" w14:textId="77777777" w:rsidR="007C0013" w:rsidRDefault="00F1345D">
            <w:pPr>
              <w:pStyle w:val="TableParagraph"/>
              <w:spacing w:line="165" w:lineRule="exact"/>
              <w:ind w:right="140"/>
              <w:rPr>
                <w:sz w:val="16"/>
              </w:rPr>
            </w:pPr>
            <w:r>
              <w:rPr>
                <w:sz w:val="16"/>
              </w:rPr>
              <w:t>Post-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</w:p>
        </w:tc>
        <w:tc>
          <w:tcPr>
            <w:tcW w:w="909" w:type="dxa"/>
          </w:tcPr>
          <w:p w14:paraId="4A14B1C3" w14:textId="77777777" w:rsidR="007C0013" w:rsidRDefault="00F1345D">
            <w:pPr>
              <w:pStyle w:val="TableParagraph"/>
              <w:spacing w:line="165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0.011</w:t>
            </w:r>
          </w:p>
        </w:tc>
        <w:tc>
          <w:tcPr>
            <w:tcW w:w="956" w:type="dxa"/>
          </w:tcPr>
          <w:p w14:paraId="4A14B1C4" w14:textId="77777777" w:rsidR="007C0013" w:rsidRDefault="00F1345D">
            <w:pPr>
              <w:pStyle w:val="TableParagraph"/>
              <w:spacing w:line="165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1.337</w:t>
            </w:r>
          </w:p>
        </w:tc>
        <w:tc>
          <w:tcPr>
            <w:tcW w:w="980" w:type="dxa"/>
          </w:tcPr>
          <w:p w14:paraId="4A14B1C5" w14:textId="77777777" w:rsidR="007C0013" w:rsidRDefault="00F1345D">
            <w:pPr>
              <w:pStyle w:val="TableParagraph"/>
              <w:spacing w:line="165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-0.155</w:t>
            </w:r>
          </w:p>
        </w:tc>
        <w:tc>
          <w:tcPr>
            <w:tcW w:w="869" w:type="dxa"/>
          </w:tcPr>
          <w:p w14:paraId="4A14B1C6" w14:textId="77777777" w:rsidR="007C0013" w:rsidRDefault="00F1345D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6.626</w:t>
            </w:r>
          </w:p>
        </w:tc>
        <w:tc>
          <w:tcPr>
            <w:tcW w:w="1130" w:type="dxa"/>
          </w:tcPr>
          <w:p w14:paraId="4A14B1C7" w14:textId="77777777" w:rsidR="007C0013" w:rsidRDefault="00F1345D">
            <w:pPr>
              <w:pStyle w:val="TableParagraph"/>
              <w:spacing w:line="165" w:lineRule="exact"/>
              <w:ind w:left="117"/>
              <w:rPr>
                <w:sz w:val="16"/>
              </w:rPr>
            </w:pPr>
            <w:r>
              <w:rPr>
                <w:sz w:val="16"/>
              </w:rPr>
              <w:t>1026.913</w:t>
            </w:r>
          </w:p>
        </w:tc>
      </w:tr>
      <w:tr w:rsidR="007C0013" w14:paraId="4A14B1D0" w14:textId="77777777">
        <w:trPr>
          <w:trHeight w:val="183"/>
        </w:trPr>
        <w:tc>
          <w:tcPr>
            <w:tcW w:w="1006" w:type="dxa"/>
          </w:tcPr>
          <w:p w14:paraId="4A14B1C9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CA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Pre-Crisis</w:t>
            </w:r>
          </w:p>
        </w:tc>
        <w:tc>
          <w:tcPr>
            <w:tcW w:w="909" w:type="dxa"/>
          </w:tcPr>
          <w:p w14:paraId="4A14B1CB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0.070</w:t>
            </w:r>
          </w:p>
        </w:tc>
        <w:tc>
          <w:tcPr>
            <w:tcW w:w="956" w:type="dxa"/>
          </w:tcPr>
          <w:p w14:paraId="4A14B1CC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1.231</w:t>
            </w:r>
          </w:p>
        </w:tc>
        <w:tc>
          <w:tcPr>
            <w:tcW w:w="980" w:type="dxa"/>
          </w:tcPr>
          <w:p w14:paraId="4A14B1CD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-0.173</w:t>
            </w:r>
          </w:p>
        </w:tc>
        <w:tc>
          <w:tcPr>
            <w:tcW w:w="869" w:type="dxa"/>
          </w:tcPr>
          <w:p w14:paraId="4A14B1CE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6.455</w:t>
            </w:r>
          </w:p>
        </w:tc>
        <w:tc>
          <w:tcPr>
            <w:tcW w:w="1130" w:type="dxa"/>
          </w:tcPr>
          <w:p w14:paraId="4A14B1CF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521.646</w:t>
            </w:r>
          </w:p>
        </w:tc>
      </w:tr>
      <w:tr w:rsidR="007C0013" w14:paraId="4A14B1D8" w14:textId="77777777">
        <w:trPr>
          <w:trHeight w:val="183"/>
        </w:trPr>
        <w:tc>
          <w:tcPr>
            <w:tcW w:w="1006" w:type="dxa"/>
          </w:tcPr>
          <w:p w14:paraId="4A14B1D1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D2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During-Crisis</w:t>
            </w:r>
          </w:p>
        </w:tc>
        <w:tc>
          <w:tcPr>
            <w:tcW w:w="909" w:type="dxa"/>
          </w:tcPr>
          <w:p w14:paraId="4A14B1D3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-0.012</w:t>
            </w:r>
          </w:p>
        </w:tc>
        <w:tc>
          <w:tcPr>
            <w:tcW w:w="956" w:type="dxa"/>
          </w:tcPr>
          <w:p w14:paraId="4A14B1D4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1.783</w:t>
            </w:r>
          </w:p>
        </w:tc>
        <w:tc>
          <w:tcPr>
            <w:tcW w:w="980" w:type="dxa"/>
          </w:tcPr>
          <w:p w14:paraId="4A14B1D5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0.260</w:t>
            </w:r>
          </w:p>
        </w:tc>
        <w:tc>
          <w:tcPr>
            <w:tcW w:w="869" w:type="dxa"/>
          </w:tcPr>
          <w:p w14:paraId="4A14B1D6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9.483</w:t>
            </w:r>
          </w:p>
        </w:tc>
        <w:tc>
          <w:tcPr>
            <w:tcW w:w="1130" w:type="dxa"/>
          </w:tcPr>
          <w:p w14:paraId="4A14B1D7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1383.67</w:t>
            </w:r>
          </w:p>
        </w:tc>
      </w:tr>
      <w:tr w:rsidR="007C0013" w14:paraId="4A14B1E0" w14:textId="77777777">
        <w:trPr>
          <w:trHeight w:val="183"/>
        </w:trPr>
        <w:tc>
          <w:tcPr>
            <w:tcW w:w="1006" w:type="dxa"/>
          </w:tcPr>
          <w:p w14:paraId="4A14B1D9" w14:textId="77777777" w:rsidR="007C0013" w:rsidRDefault="00F1345D">
            <w:pPr>
              <w:pStyle w:val="TableParagraph"/>
              <w:ind w:left="166" w:right="204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1199" w:type="dxa"/>
          </w:tcPr>
          <w:p w14:paraId="4A14B1DA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Post-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</w:p>
        </w:tc>
        <w:tc>
          <w:tcPr>
            <w:tcW w:w="909" w:type="dxa"/>
          </w:tcPr>
          <w:p w14:paraId="4A14B1DB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0.037</w:t>
            </w:r>
          </w:p>
        </w:tc>
        <w:tc>
          <w:tcPr>
            <w:tcW w:w="956" w:type="dxa"/>
          </w:tcPr>
          <w:p w14:paraId="4A14B1DC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1.278</w:t>
            </w:r>
          </w:p>
        </w:tc>
        <w:tc>
          <w:tcPr>
            <w:tcW w:w="980" w:type="dxa"/>
          </w:tcPr>
          <w:p w14:paraId="4A14B1DD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-0.287</w:t>
            </w:r>
          </w:p>
        </w:tc>
        <w:tc>
          <w:tcPr>
            <w:tcW w:w="869" w:type="dxa"/>
          </w:tcPr>
          <w:p w14:paraId="4A14B1DE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5.387</w:t>
            </w:r>
          </w:p>
        </w:tc>
        <w:tc>
          <w:tcPr>
            <w:tcW w:w="1130" w:type="dxa"/>
          </w:tcPr>
          <w:p w14:paraId="4A14B1DF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467.226</w:t>
            </w:r>
          </w:p>
        </w:tc>
      </w:tr>
      <w:tr w:rsidR="007C0013" w14:paraId="4A14B1E8" w14:textId="77777777">
        <w:trPr>
          <w:trHeight w:val="183"/>
        </w:trPr>
        <w:tc>
          <w:tcPr>
            <w:tcW w:w="1006" w:type="dxa"/>
          </w:tcPr>
          <w:p w14:paraId="4A14B1E1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E2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Pre-Crisis</w:t>
            </w:r>
          </w:p>
        </w:tc>
        <w:tc>
          <w:tcPr>
            <w:tcW w:w="909" w:type="dxa"/>
          </w:tcPr>
          <w:p w14:paraId="4A14B1E3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0.084</w:t>
            </w:r>
          </w:p>
        </w:tc>
        <w:tc>
          <w:tcPr>
            <w:tcW w:w="956" w:type="dxa"/>
          </w:tcPr>
          <w:p w14:paraId="4A14B1E4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0.969</w:t>
            </w:r>
          </w:p>
        </w:tc>
        <w:tc>
          <w:tcPr>
            <w:tcW w:w="980" w:type="dxa"/>
          </w:tcPr>
          <w:p w14:paraId="4A14B1E5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-0.247</w:t>
            </w:r>
          </w:p>
        </w:tc>
        <w:tc>
          <w:tcPr>
            <w:tcW w:w="869" w:type="dxa"/>
          </w:tcPr>
          <w:p w14:paraId="4A14B1E6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5.625</w:t>
            </w:r>
          </w:p>
        </w:tc>
        <w:tc>
          <w:tcPr>
            <w:tcW w:w="1130" w:type="dxa"/>
          </w:tcPr>
          <w:p w14:paraId="4A14B1E7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308.788</w:t>
            </w:r>
          </w:p>
        </w:tc>
      </w:tr>
      <w:tr w:rsidR="007C0013" w14:paraId="4A14B1F0" w14:textId="77777777">
        <w:trPr>
          <w:trHeight w:val="184"/>
        </w:trPr>
        <w:tc>
          <w:tcPr>
            <w:tcW w:w="1006" w:type="dxa"/>
          </w:tcPr>
          <w:p w14:paraId="4A14B1E9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EA" w14:textId="77777777" w:rsidR="007C0013" w:rsidRDefault="00F1345D">
            <w:pPr>
              <w:pStyle w:val="TableParagraph"/>
              <w:spacing w:line="165" w:lineRule="exact"/>
              <w:ind w:right="140"/>
              <w:rPr>
                <w:sz w:val="16"/>
              </w:rPr>
            </w:pPr>
            <w:r>
              <w:rPr>
                <w:sz w:val="16"/>
              </w:rPr>
              <w:t>During-Crisis</w:t>
            </w:r>
          </w:p>
        </w:tc>
        <w:tc>
          <w:tcPr>
            <w:tcW w:w="909" w:type="dxa"/>
          </w:tcPr>
          <w:p w14:paraId="4A14B1EB" w14:textId="77777777" w:rsidR="007C0013" w:rsidRDefault="00F1345D">
            <w:pPr>
              <w:pStyle w:val="TableParagraph"/>
              <w:spacing w:line="165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0.011</w:t>
            </w:r>
          </w:p>
        </w:tc>
        <w:tc>
          <w:tcPr>
            <w:tcW w:w="956" w:type="dxa"/>
          </w:tcPr>
          <w:p w14:paraId="4A14B1EC" w14:textId="77777777" w:rsidR="007C0013" w:rsidRDefault="00F1345D">
            <w:pPr>
              <w:pStyle w:val="TableParagraph"/>
              <w:spacing w:line="165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2.262</w:t>
            </w:r>
          </w:p>
        </w:tc>
        <w:tc>
          <w:tcPr>
            <w:tcW w:w="980" w:type="dxa"/>
          </w:tcPr>
          <w:p w14:paraId="4A14B1ED" w14:textId="77777777" w:rsidR="007C0013" w:rsidRDefault="00F1345D">
            <w:pPr>
              <w:pStyle w:val="TableParagraph"/>
              <w:spacing w:line="165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0.053</w:t>
            </w:r>
          </w:p>
        </w:tc>
        <w:tc>
          <w:tcPr>
            <w:tcW w:w="869" w:type="dxa"/>
          </w:tcPr>
          <w:p w14:paraId="4A14B1EE" w14:textId="77777777" w:rsidR="007C0013" w:rsidRDefault="00F1345D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7.318</w:t>
            </w:r>
          </w:p>
        </w:tc>
        <w:tc>
          <w:tcPr>
            <w:tcW w:w="1130" w:type="dxa"/>
          </w:tcPr>
          <w:p w14:paraId="4A14B1EF" w14:textId="77777777" w:rsidR="007C0013" w:rsidRDefault="00F1345D">
            <w:pPr>
              <w:pStyle w:val="TableParagraph"/>
              <w:spacing w:line="165" w:lineRule="exact"/>
              <w:ind w:left="116" w:right="109"/>
              <w:rPr>
                <w:sz w:val="16"/>
              </w:rPr>
            </w:pPr>
            <w:r>
              <w:rPr>
                <w:sz w:val="16"/>
              </w:rPr>
              <w:t>610.419</w:t>
            </w:r>
          </w:p>
        </w:tc>
      </w:tr>
      <w:tr w:rsidR="007C0013" w14:paraId="4A14B1F8" w14:textId="77777777">
        <w:trPr>
          <w:trHeight w:val="183"/>
        </w:trPr>
        <w:tc>
          <w:tcPr>
            <w:tcW w:w="1006" w:type="dxa"/>
          </w:tcPr>
          <w:p w14:paraId="4A14B1F1" w14:textId="77777777" w:rsidR="007C0013" w:rsidRDefault="00F1345D">
            <w:pPr>
              <w:pStyle w:val="TableParagraph"/>
              <w:ind w:left="165" w:right="204"/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1199" w:type="dxa"/>
          </w:tcPr>
          <w:p w14:paraId="4A14B1F2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Post-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</w:p>
        </w:tc>
        <w:tc>
          <w:tcPr>
            <w:tcW w:w="909" w:type="dxa"/>
          </w:tcPr>
          <w:p w14:paraId="4A14B1F3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0.001</w:t>
            </w:r>
          </w:p>
        </w:tc>
        <w:tc>
          <w:tcPr>
            <w:tcW w:w="956" w:type="dxa"/>
          </w:tcPr>
          <w:p w14:paraId="4A14B1F4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3.732</w:t>
            </w:r>
          </w:p>
        </w:tc>
        <w:tc>
          <w:tcPr>
            <w:tcW w:w="980" w:type="dxa"/>
          </w:tcPr>
          <w:p w14:paraId="4A14B1F5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0.314</w:t>
            </w:r>
          </w:p>
        </w:tc>
        <w:tc>
          <w:tcPr>
            <w:tcW w:w="869" w:type="dxa"/>
          </w:tcPr>
          <w:p w14:paraId="4A14B1F6" w14:textId="77777777" w:rsidR="007C0013" w:rsidRDefault="00F1345D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753.035</w:t>
            </w:r>
          </w:p>
        </w:tc>
        <w:tc>
          <w:tcPr>
            <w:tcW w:w="1130" w:type="dxa"/>
          </w:tcPr>
          <w:p w14:paraId="4A14B1F7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43597892</w:t>
            </w:r>
          </w:p>
        </w:tc>
      </w:tr>
      <w:tr w:rsidR="007C0013" w14:paraId="4A14B200" w14:textId="77777777">
        <w:trPr>
          <w:trHeight w:val="183"/>
        </w:trPr>
        <w:tc>
          <w:tcPr>
            <w:tcW w:w="1006" w:type="dxa"/>
          </w:tcPr>
          <w:p w14:paraId="4A14B1F9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1FA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Pre-Crisis</w:t>
            </w:r>
          </w:p>
        </w:tc>
        <w:tc>
          <w:tcPr>
            <w:tcW w:w="909" w:type="dxa"/>
          </w:tcPr>
          <w:p w14:paraId="4A14B1FB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0.065</w:t>
            </w:r>
          </w:p>
        </w:tc>
        <w:tc>
          <w:tcPr>
            <w:tcW w:w="956" w:type="dxa"/>
          </w:tcPr>
          <w:p w14:paraId="4A14B1FC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1.160</w:t>
            </w:r>
          </w:p>
        </w:tc>
        <w:tc>
          <w:tcPr>
            <w:tcW w:w="980" w:type="dxa"/>
          </w:tcPr>
          <w:p w14:paraId="4A14B1FD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-0.394</w:t>
            </w:r>
          </w:p>
        </w:tc>
        <w:tc>
          <w:tcPr>
            <w:tcW w:w="869" w:type="dxa"/>
          </w:tcPr>
          <w:p w14:paraId="4A14B1FE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4.298</w:t>
            </w:r>
          </w:p>
        </w:tc>
        <w:tc>
          <w:tcPr>
            <w:tcW w:w="1130" w:type="dxa"/>
          </w:tcPr>
          <w:p w14:paraId="4A14B1FF" w14:textId="77777777" w:rsidR="007C0013" w:rsidRDefault="00F1345D">
            <w:pPr>
              <w:pStyle w:val="TableParagraph"/>
              <w:ind w:left="117" w:right="109"/>
              <w:rPr>
                <w:sz w:val="16"/>
              </w:rPr>
            </w:pPr>
            <w:r>
              <w:rPr>
                <w:sz w:val="16"/>
              </w:rPr>
              <w:t>99.820</w:t>
            </w:r>
          </w:p>
        </w:tc>
      </w:tr>
      <w:tr w:rsidR="007C0013" w14:paraId="4A14B208" w14:textId="77777777">
        <w:trPr>
          <w:trHeight w:val="184"/>
        </w:trPr>
        <w:tc>
          <w:tcPr>
            <w:tcW w:w="1006" w:type="dxa"/>
          </w:tcPr>
          <w:p w14:paraId="4A14B201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202" w14:textId="77777777" w:rsidR="007C0013" w:rsidRDefault="00F1345D">
            <w:pPr>
              <w:pStyle w:val="TableParagraph"/>
              <w:spacing w:line="165" w:lineRule="exact"/>
              <w:ind w:right="140"/>
              <w:rPr>
                <w:sz w:val="16"/>
              </w:rPr>
            </w:pPr>
            <w:r>
              <w:rPr>
                <w:sz w:val="16"/>
              </w:rPr>
              <w:t>During-Crisis</w:t>
            </w:r>
          </w:p>
        </w:tc>
        <w:tc>
          <w:tcPr>
            <w:tcW w:w="909" w:type="dxa"/>
          </w:tcPr>
          <w:p w14:paraId="4A14B203" w14:textId="77777777" w:rsidR="007C0013" w:rsidRDefault="00F1345D">
            <w:pPr>
              <w:pStyle w:val="TableParagraph"/>
              <w:spacing w:line="165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-0.060</w:t>
            </w:r>
          </w:p>
        </w:tc>
        <w:tc>
          <w:tcPr>
            <w:tcW w:w="956" w:type="dxa"/>
          </w:tcPr>
          <w:p w14:paraId="4A14B204" w14:textId="77777777" w:rsidR="007C0013" w:rsidRDefault="00F1345D">
            <w:pPr>
              <w:pStyle w:val="TableParagraph"/>
              <w:spacing w:line="165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2.015</w:t>
            </w:r>
          </w:p>
        </w:tc>
        <w:tc>
          <w:tcPr>
            <w:tcW w:w="980" w:type="dxa"/>
          </w:tcPr>
          <w:p w14:paraId="4A14B205" w14:textId="77777777" w:rsidR="007C0013" w:rsidRDefault="00F1345D">
            <w:pPr>
              <w:pStyle w:val="TableParagraph"/>
              <w:spacing w:line="165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-0.376</w:t>
            </w:r>
          </w:p>
        </w:tc>
        <w:tc>
          <w:tcPr>
            <w:tcW w:w="869" w:type="dxa"/>
          </w:tcPr>
          <w:p w14:paraId="4A14B206" w14:textId="77777777" w:rsidR="007C0013" w:rsidRDefault="00F1345D">
            <w:pPr>
              <w:pStyle w:val="TableParagraph"/>
              <w:spacing w:line="165" w:lineRule="exact"/>
              <w:ind w:left="130"/>
              <w:rPr>
                <w:sz w:val="16"/>
              </w:rPr>
            </w:pPr>
            <w:r>
              <w:rPr>
                <w:sz w:val="16"/>
              </w:rPr>
              <w:t>10.199</w:t>
            </w:r>
          </w:p>
        </w:tc>
        <w:tc>
          <w:tcPr>
            <w:tcW w:w="1130" w:type="dxa"/>
          </w:tcPr>
          <w:p w14:paraId="4A14B207" w14:textId="77777777" w:rsidR="007C0013" w:rsidRDefault="00F1345D">
            <w:pPr>
              <w:pStyle w:val="TableParagraph"/>
              <w:spacing w:line="165" w:lineRule="exact"/>
              <w:ind w:left="117"/>
              <w:rPr>
                <w:sz w:val="16"/>
              </w:rPr>
            </w:pPr>
            <w:r>
              <w:rPr>
                <w:sz w:val="16"/>
              </w:rPr>
              <w:t>1714.037</w:t>
            </w:r>
          </w:p>
        </w:tc>
      </w:tr>
      <w:tr w:rsidR="007C0013" w14:paraId="4A14B210" w14:textId="77777777">
        <w:trPr>
          <w:trHeight w:val="183"/>
        </w:trPr>
        <w:tc>
          <w:tcPr>
            <w:tcW w:w="1006" w:type="dxa"/>
          </w:tcPr>
          <w:p w14:paraId="4A14B209" w14:textId="77777777" w:rsidR="007C0013" w:rsidRDefault="00F1345D">
            <w:pPr>
              <w:pStyle w:val="TableParagraph"/>
              <w:ind w:left="166" w:right="204"/>
              <w:rPr>
                <w:sz w:val="16"/>
              </w:rPr>
            </w:pPr>
            <w:r>
              <w:rPr>
                <w:sz w:val="16"/>
              </w:rPr>
              <w:t>Japan</w:t>
            </w:r>
          </w:p>
        </w:tc>
        <w:tc>
          <w:tcPr>
            <w:tcW w:w="1199" w:type="dxa"/>
          </w:tcPr>
          <w:p w14:paraId="4A14B20A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Post-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</w:p>
        </w:tc>
        <w:tc>
          <w:tcPr>
            <w:tcW w:w="909" w:type="dxa"/>
          </w:tcPr>
          <w:p w14:paraId="4A14B20B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0.031</w:t>
            </w:r>
          </w:p>
        </w:tc>
        <w:tc>
          <w:tcPr>
            <w:tcW w:w="956" w:type="dxa"/>
          </w:tcPr>
          <w:p w14:paraId="4A14B20C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3.561</w:t>
            </w:r>
          </w:p>
        </w:tc>
        <w:tc>
          <w:tcPr>
            <w:tcW w:w="980" w:type="dxa"/>
          </w:tcPr>
          <w:p w14:paraId="4A14B20D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0.034</w:t>
            </w:r>
          </w:p>
        </w:tc>
        <w:tc>
          <w:tcPr>
            <w:tcW w:w="869" w:type="dxa"/>
          </w:tcPr>
          <w:p w14:paraId="4A14B20E" w14:textId="77777777" w:rsidR="007C0013" w:rsidRDefault="00F1345D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672.350</w:t>
            </w:r>
          </w:p>
        </w:tc>
        <w:tc>
          <w:tcPr>
            <w:tcW w:w="1130" w:type="dxa"/>
          </w:tcPr>
          <w:p w14:paraId="4A14B20F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34722329</w:t>
            </w:r>
          </w:p>
        </w:tc>
      </w:tr>
      <w:tr w:rsidR="007C0013" w14:paraId="4A14B218" w14:textId="77777777">
        <w:trPr>
          <w:trHeight w:val="183"/>
        </w:trPr>
        <w:tc>
          <w:tcPr>
            <w:tcW w:w="1006" w:type="dxa"/>
          </w:tcPr>
          <w:p w14:paraId="4A14B211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212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Pre-Crisis</w:t>
            </w:r>
          </w:p>
        </w:tc>
        <w:tc>
          <w:tcPr>
            <w:tcW w:w="909" w:type="dxa"/>
          </w:tcPr>
          <w:p w14:paraId="4A14B213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0.137</w:t>
            </w:r>
          </w:p>
        </w:tc>
        <w:tc>
          <w:tcPr>
            <w:tcW w:w="956" w:type="dxa"/>
          </w:tcPr>
          <w:p w14:paraId="4A14B214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1.083</w:t>
            </w:r>
          </w:p>
        </w:tc>
        <w:tc>
          <w:tcPr>
            <w:tcW w:w="980" w:type="dxa"/>
          </w:tcPr>
          <w:p w14:paraId="4A14B215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-0.052</w:t>
            </w:r>
          </w:p>
        </w:tc>
        <w:tc>
          <w:tcPr>
            <w:tcW w:w="869" w:type="dxa"/>
          </w:tcPr>
          <w:p w14:paraId="4A14B216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5.741</w:t>
            </w:r>
          </w:p>
        </w:tc>
        <w:tc>
          <w:tcPr>
            <w:tcW w:w="1130" w:type="dxa"/>
          </w:tcPr>
          <w:p w14:paraId="4A14B217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325.623</w:t>
            </w:r>
          </w:p>
        </w:tc>
      </w:tr>
      <w:tr w:rsidR="007C0013" w14:paraId="4A14B220" w14:textId="77777777">
        <w:trPr>
          <w:trHeight w:val="184"/>
        </w:trPr>
        <w:tc>
          <w:tcPr>
            <w:tcW w:w="1006" w:type="dxa"/>
          </w:tcPr>
          <w:p w14:paraId="4A14B219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21A" w14:textId="77777777" w:rsidR="007C0013" w:rsidRDefault="00F1345D">
            <w:pPr>
              <w:pStyle w:val="TableParagraph"/>
              <w:spacing w:line="165" w:lineRule="exact"/>
              <w:ind w:right="140"/>
              <w:rPr>
                <w:sz w:val="16"/>
              </w:rPr>
            </w:pPr>
            <w:r>
              <w:rPr>
                <w:sz w:val="16"/>
              </w:rPr>
              <w:t>During-Crisis</w:t>
            </w:r>
          </w:p>
        </w:tc>
        <w:tc>
          <w:tcPr>
            <w:tcW w:w="909" w:type="dxa"/>
          </w:tcPr>
          <w:p w14:paraId="4A14B21B" w14:textId="77777777" w:rsidR="007C0013" w:rsidRDefault="00F1345D">
            <w:pPr>
              <w:pStyle w:val="TableParagraph"/>
              <w:spacing w:line="165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0.026</w:t>
            </w:r>
          </w:p>
        </w:tc>
        <w:tc>
          <w:tcPr>
            <w:tcW w:w="956" w:type="dxa"/>
          </w:tcPr>
          <w:p w14:paraId="4A14B21C" w14:textId="77777777" w:rsidR="007C0013" w:rsidRDefault="00F1345D">
            <w:pPr>
              <w:pStyle w:val="TableParagraph"/>
              <w:spacing w:line="165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1.789</w:t>
            </w:r>
          </w:p>
        </w:tc>
        <w:tc>
          <w:tcPr>
            <w:tcW w:w="980" w:type="dxa"/>
          </w:tcPr>
          <w:p w14:paraId="4A14B21D" w14:textId="77777777" w:rsidR="007C0013" w:rsidRDefault="00F1345D">
            <w:pPr>
              <w:pStyle w:val="TableParagraph"/>
              <w:spacing w:line="165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0.204</w:t>
            </w:r>
          </w:p>
        </w:tc>
        <w:tc>
          <w:tcPr>
            <w:tcW w:w="869" w:type="dxa"/>
          </w:tcPr>
          <w:p w14:paraId="4A14B21E" w14:textId="77777777" w:rsidR="007C0013" w:rsidRDefault="00F1345D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7.247</w:t>
            </w:r>
          </w:p>
        </w:tc>
        <w:tc>
          <w:tcPr>
            <w:tcW w:w="1130" w:type="dxa"/>
          </w:tcPr>
          <w:p w14:paraId="4A14B21F" w14:textId="77777777" w:rsidR="007C0013" w:rsidRDefault="00F1345D">
            <w:pPr>
              <w:pStyle w:val="TableParagraph"/>
              <w:spacing w:line="165" w:lineRule="exact"/>
              <w:ind w:left="116" w:right="109"/>
              <w:rPr>
                <w:sz w:val="16"/>
              </w:rPr>
            </w:pPr>
            <w:r>
              <w:rPr>
                <w:sz w:val="16"/>
              </w:rPr>
              <w:t>595.551</w:t>
            </w:r>
          </w:p>
        </w:tc>
      </w:tr>
      <w:tr w:rsidR="007C0013" w14:paraId="4A14B228" w14:textId="77777777">
        <w:trPr>
          <w:trHeight w:val="183"/>
        </w:trPr>
        <w:tc>
          <w:tcPr>
            <w:tcW w:w="1006" w:type="dxa"/>
          </w:tcPr>
          <w:p w14:paraId="4A14B221" w14:textId="77777777" w:rsidR="007C0013" w:rsidRDefault="00F1345D">
            <w:pPr>
              <w:pStyle w:val="TableParagraph"/>
              <w:ind w:left="166" w:right="204"/>
              <w:rPr>
                <w:sz w:val="16"/>
              </w:rPr>
            </w:pPr>
            <w:r>
              <w:rPr>
                <w:sz w:val="16"/>
              </w:rPr>
              <w:t>Mexico</w:t>
            </w:r>
          </w:p>
        </w:tc>
        <w:tc>
          <w:tcPr>
            <w:tcW w:w="1199" w:type="dxa"/>
          </w:tcPr>
          <w:p w14:paraId="4A14B222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Post-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</w:p>
        </w:tc>
        <w:tc>
          <w:tcPr>
            <w:tcW w:w="909" w:type="dxa"/>
          </w:tcPr>
          <w:p w14:paraId="4A14B223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0.019</w:t>
            </w:r>
          </w:p>
        </w:tc>
        <w:tc>
          <w:tcPr>
            <w:tcW w:w="956" w:type="dxa"/>
          </w:tcPr>
          <w:p w14:paraId="4A14B224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0.908</w:t>
            </w:r>
          </w:p>
        </w:tc>
        <w:tc>
          <w:tcPr>
            <w:tcW w:w="980" w:type="dxa"/>
          </w:tcPr>
          <w:p w14:paraId="4A14B225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-0.368</w:t>
            </w:r>
          </w:p>
        </w:tc>
        <w:tc>
          <w:tcPr>
            <w:tcW w:w="869" w:type="dxa"/>
          </w:tcPr>
          <w:p w14:paraId="4A14B226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6.073</w:t>
            </w:r>
          </w:p>
        </w:tc>
        <w:tc>
          <w:tcPr>
            <w:tcW w:w="1130" w:type="dxa"/>
          </w:tcPr>
          <w:p w14:paraId="4A14B227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774.255</w:t>
            </w:r>
          </w:p>
        </w:tc>
      </w:tr>
      <w:tr w:rsidR="007C0013" w14:paraId="4A14B230" w14:textId="77777777">
        <w:trPr>
          <w:trHeight w:val="183"/>
        </w:trPr>
        <w:tc>
          <w:tcPr>
            <w:tcW w:w="1006" w:type="dxa"/>
          </w:tcPr>
          <w:p w14:paraId="4A14B229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22A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Pre-Crisis</w:t>
            </w:r>
          </w:p>
        </w:tc>
        <w:tc>
          <w:tcPr>
            <w:tcW w:w="909" w:type="dxa"/>
          </w:tcPr>
          <w:p w14:paraId="4A14B22B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0.042</w:t>
            </w:r>
          </w:p>
        </w:tc>
        <w:tc>
          <w:tcPr>
            <w:tcW w:w="956" w:type="dxa"/>
          </w:tcPr>
          <w:p w14:paraId="4A14B22C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0.829</w:t>
            </w:r>
          </w:p>
        </w:tc>
        <w:tc>
          <w:tcPr>
            <w:tcW w:w="980" w:type="dxa"/>
          </w:tcPr>
          <w:p w14:paraId="4A14B22D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0.041</w:t>
            </w:r>
          </w:p>
        </w:tc>
        <w:tc>
          <w:tcPr>
            <w:tcW w:w="869" w:type="dxa"/>
          </w:tcPr>
          <w:p w14:paraId="4A14B22E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8.073</w:t>
            </w:r>
          </w:p>
        </w:tc>
        <w:tc>
          <w:tcPr>
            <w:tcW w:w="1130" w:type="dxa"/>
          </w:tcPr>
          <w:p w14:paraId="4A14B22F" w14:textId="77777777" w:rsidR="007C0013" w:rsidRDefault="00F1345D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1113.588</w:t>
            </w:r>
          </w:p>
        </w:tc>
      </w:tr>
      <w:tr w:rsidR="007C0013" w14:paraId="4A14B238" w14:textId="77777777">
        <w:trPr>
          <w:trHeight w:val="184"/>
        </w:trPr>
        <w:tc>
          <w:tcPr>
            <w:tcW w:w="1006" w:type="dxa"/>
          </w:tcPr>
          <w:p w14:paraId="4A14B231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232" w14:textId="77777777" w:rsidR="007C0013" w:rsidRDefault="00F1345D">
            <w:pPr>
              <w:pStyle w:val="TableParagraph"/>
              <w:spacing w:line="165" w:lineRule="exact"/>
              <w:ind w:right="140"/>
              <w:rPr>
                <w:sz w:val="16"/>
              </w:rPr>
            </w:pPr>
            <w:r>
              <w:rPr>
                <w:sz w:val="16"/>
              </w:rPr>
              <w:t>During-Crisis</w:t>
            </w:r>
          </w:p>
        </w:tc>
        <w:tc>
          <w:tcPr>
            <w:tcW w:w="909" w:type="dxa"/>
          </w:tcPr>
          <w:p w14:paraId="4A14B233" w14:textId="77777777" w:rsidR="007C0013" w:rsidRDefault="00F1345D">
            <w:pPr>
              <w:pStyle w:val="TableParagraph"/>
              <w:spacing w:line="165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-0.016</w:t>
            </w:r>
          </w:p>
        </w:tc>
        <w:tc>
          <w:tcPr>
            <w:tcW w:w="956" w:type="dxa"/>
          </w:tcPr>
          <w:p w14:paraId="4A14B234" w14:textId="77777777" w:rsidR="007C0013" w:rsidRDefault="00F1345D">
            <w:pPr>
              <w:pStyle w:val="TableParagraph"/>
              <w:spacing w:line="165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1.701</w:t>
            </w:r>
          </w:p>
        </w:tc>
        <w:tc>
          <w:tcPr>
            <w:tcW w:w="980" w:type="dxa"/>
          </w:tcPr>
          <w:p w14:paraId="4A14B235" w14:textId="77777777" w:rsidR="007C0013" w:rsidRDefault="00F1345D">
            <w:pPr>
              <w:pStyle w:val="TableParagraph"/>
              <w:spacing w:line="165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-0.061</w:t>
            </w:r>
          </w:p>
        </w:tc>
        <w:tc>
          <w:tcPr>
            <w:tcW w:w="869" w:type="dxa"/>
          </w:tcPr>
          <w:p w14:paraId="4A14B236" w14:textId="77777777" w:rsidR="007C0013" w:rsidRDefault="00F1345D">
            <w:pPr>
              <w:pStyle w:val="TableParagraph"/>
              <w:spacing w:line="165" w:lineRule="exact"/>
              <w:ind w:left="132"/>
              <w:rPr>
                <w:sz w:val="16"/>
              </w:rPr>
            </w:pPr>
            <w:r>
              <w:rPr>
                <w:sz w:val="16"/>
              </w:rPr>
              <w:t>8.624</w:t>
            </w:r>
          </w:p>
        </w:tc>
        <w:tc>
          <w:tcPr>
            <w:tcW w:w="1130" w:type="dxa"/>
          </w:tcPr>
          <w:p w14:paraId="4A14B237" w14:textId="77777777" w:rsidR="007C0013" w:rsidRDefault="00F1345D">
            <w:pPr>
              <w:pStyle w:val="TableParagraph"/>
              <w:spacing w:line="165" w:lineRule="exact"/>
              <w:ind w:left="117"/>
              <w:rPr>
                <w:sz w:val="16"/>
              </w:rPr>
            </w:pPr>
            <w:r>
              <w:rPr>
                <w:sz w:val="16"/>
              </w:rPr>
              <w:t>1035.171</w:t>
            </w:r>
          </w:p>
        </w:tc>
      </w:tr>
      <w:tr w:rsidR="007C0013" w14:paraId="4A14B240" w14:textId="77777777">
        <w:trPr>
          <w:trHeight w:val="183"/>
        </w:trPr>
        <w:tc>
          <w:tcPr>
            <w:tcW w:w="1006" w:type="dxa"/>
          </w:tcPr>
          <w:p w14:paraId="4A14B239" w14:textId="77777777" w:rsidR="007C0013" w:rsidRDefault="00F1345D">
            <w:pPr>
              <w:pStyle w:val="TableParagraph"/>
              <w:ind w:left="165" w:right="204"/>
              <w:rPr>
                <w:sz w:val="16"/>
              </w:rPr>
            </w:pPr>
            <w:r>
              <w:rPr>
                <w:sz w:val="16"/>
              </w:rPr>
              <w:t>UK</w:t>
            </w:r>
          </w:p>
        </w:tc>
        <w:tc>
          <w:tcPr>
            <w:tcW w:w="1199" w:type="dxa"/>
          </w:tcPr>
          <w:p w14:paraId="4A14B23A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Post-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</w:p>
        </w:tc>
        <w:tc>
          <w:tcPr>
            <w:tcW w:w="909" w:type="dxa"/>
          </w:tcPr>
          <w:p w14:paraId="4A14B23B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0.015</w:t>
            </w:r>
          </w:p>
        </w:tc>
        <w:tc>
          <w:tcPr>
            <w:tcW w:w="956" w:type="dxa"/>
          </w:tcPr>
          <w:p w14:paraId="4A14B23C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0.988</w:t>
            </w:r>
          </w:p>
        </w:tc>
        <w:tc>
          <w:tcPr>
            <w:tcW w:w="980" w:type="dxa"/>
          </w:tcPr>
          <w:p w14:paraId="4A14B23D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-0.164</w:t>
            </w:r>
          </w:p>
        </w:tc>
        <w:tc>
          <w:tcPr>
            <w:tcW w:w="869" w:type="dxa"/>
          </w:tcPr>
          <w:p w14:paraId="4A14B23E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5.355</w:t>
            </w:r>
          </w:p>
        </w:tc>
        <w:tc>
          <w:tcPr>
            <w:tcW w:w="1130" w:type="dxa"/>
          </w:tcPr>
          <w:p w14:paraId="4A14B23F" w14:textId="77777777" w:rsidR="007C0013" w:rsidRDefault="00F1345D">
            <w:pPr>
              <w:pStyle w:val="TableParagraph"/>
              <w:ind w:left="116" w:right="109"/>
              <w:rPr>
                <w:sz w:val="16"/>
              </w:rPr>
            </w:pPr>
            <w:r>
              <w:rPr>
                <w:sz w:val="16"/>
              </w:rPr>
              <w:t>438.536</w:t>
            </w:r>
          </w:p>
        </w:tc>
      </w:tr>
      <w:tr w:rsidR="007C0013" w14:paraId="4A14B248" w14:textId="77777777">
        <w:trPr>
          <w:trHeight w:val="183"/>
        </w:trPr>
        <w:tc>
          <w:tcPr>
            <w:tcW w:w="1006" w:type="dxa"/>
          </w:tcPr>
          <w:p w14:paraId="4A14B241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242" w14:textId="77777777" w:rsidR="007C0013" w:rsidRDefault="00F1345D">
            <w:pPr>
              <w:pStyle w:val="TableParagraph"/>
              <w:ind w:right="140"/>
              <w:rPr>
                <w:sz w:val="16"/>
              </w:rPr>
            </w:pPr>
            <w:r>
              <w:rPr>
                <w:sz w:val="16"/>
              </w:rPr>
              <w:t>Pre-Crisis</w:t>
            </w:r>
          </w:p>
        </w:tc>
        <w:tc>
          <w:tcPr>
            <w:tcW w:w="909" w:type="dxa"/>
          </w:tcPr>
          <w:p w14:paraId="4A14B243" w14:textId="77777777" w:rsidR="007C0013" w:rsidRDefault="00F1345D">
            <w:pPr>
              <w:pStyle w:val="TableParagraph"/>
              <w:ind w:left="141" w:right="135"/>
              <w:rPr>
                <w:sz w:val="16"/>
              </w:rPr>
            </w:pPr>
            <w:r>
              <w:rPr>
                <w:sz w:val="16"/>
              </w:rPr>
              <w:t>0.053</w:t>
            </w:r>
          </w:p>
        </w:tc>
        <w:tc>
          <w:tcPr>
            <w:tcW w:w="956" w:type="dxa"/>
          </w:tcPr>
          <w:p w14:paraId="4A14B244" w14:textId="77777777" w:rsidR="007C0013" w:rsidRDefault="00F1345D">
            <w:pPr>
              <w:pStyle w:val="TableParagraph"/>
              <w:ind w:left="142" w:right="154"/>
              <w:rPr>
                <w:sz w:val="16"/>
              </w:rPr>
            </w:pPr>
            <w:r>
              <w:rPr>
                <w:sz w:val="16"/>
              </w:rPr>
              <w:t>0.736</w:t>
            </w:r>
          </w:p>
        </w:tc>
        <w:tc>
          <w:tcPr>
            <w:tcW w:w="980" w:type="dxa"/>
          </w:tcPr>
          <w:p w14:paraId="4A14B245" w14:textId="77777777" w:rsidR="007C0013" w:rsidRDefault="00F1345D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-0.070</w:t>
            </w:r>
          </w:p>
        </w:tc>
        <w:tc>
          <w:tcPr>
            <w:tcW w:w="869" w:type="dxa"/>
          </w:tcPr>
          <w:p w14:paraId="4A14B246" w14:textId="77777777" w:rsidR="007C0013" w:rsidRDefault="00F1345D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4.375</w:t>
            </w:r>
          </w:p>
        </w:tc>
        <w:tc>
          <w:tcPr>
            <w:tcW w:w="1130" w:type="dxa"/>
          </w:tcPr>
          <w:p w14:paraId="4A14B247" w14:textId="77777777" w:rsidR="007C0013" w:rsidRDefault="00F1345D">
            <w:pPr>
              <w:pStyle w:val="TableParagraph"/>
              <w:ind w:left="117" w:right="109"/>
              <w:rPr>
                <w:sz w:val="16"/>
              </w:rPr>
            </w:pPr>
            <w:r>
              <w:rPr>
                <w:sz w:val="16"/>
              </w:rPr>
              <w:t>82.685</w:t>
            </w:r>
          </w:p>
        </w:tc>
      </w:tr>
      <w:tr w:rsidR="007C0013" w14:paraId="4A14B250" w14:textId="77777777">
        <w:trPr>
          <w:trHeight w:val="184"/>
        </w:trPr>
        <w:tc>
          <w:tcPr>
            <w:tcW w:w="1006" w:type="dxa"/>
          </w:tcPr>
          <w:p w14:paraId="4A14B249" w14:textId="77777777" w:rsidR="007C0013" w:rsidRDefault="007C0013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1199" w:type="dxa"/>
          </w:tcPr>
          <w:p w14:paraId="4A14B24A" w14:textId="77777777" w:rsidR="007C0013" w:rsidRDefault="00F1345D">
            <w:pPr>
              <w:pStyle w:val="TableParagraph"/>
              <w:spacing w:line="165" w:lineRule="exact"/>
              <w:ind w:right="140"/>
              <w:rPr>
                <w:sz w:val="16"/>
              </w:rPr>
            </w:pPr>
            <w:r>
              <w:rPr>
                <w:sz w:val="16"/>
              </w:rPr>
              <w:t>During-Crisis</w:t>
            </w:r>
          </w:p>
        </w:tc>
        <w:tc>
          <w:tcPr>
            <w:tcW w:w="909" w:type="dxa"/>
          </w:tcPr>
          <w:p w14:paraId="4A14B24B" w14:textId="77777777" w:rsidR="007C0013" w:rsidRDefault="00F1345D">
            <w:pPr>
              <w:pStyle w:val="TableParagraph"/>
              <w:spacing w:line="165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-0.026</w:t>
            </w:r>
          </w:p>
        </w:tc>
        <w:tc>
          <w:tcPr>
            <w:tcW w:w="956" w:type="dxa"/>
          </w:tcPr>
          <w:p w14:paraId="4A14B24C" w14:textId="77777777" w:rsidR="007C0013" w:rsidRDefault="00F1345D">
            <w:pPr>
              <w:pStyle w:val="TableParagraph"/>
              <w:spacing w:line="165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2.060</w:t>
            </w:r>
          </w:p>
        </w:tc>
        <w:tc>
          <w:tcPr>
            <w:tcW w:w="980" w:type="dxa"/>
          </w:tcPr>
          <w:p w14:paraId="4A14B24D" w14:textId="77777777" w:rsidR="007C0013" w:rsidRDefault="00F1345D">
            <w:pPr>
              <w:pStyle w:val="TableParagraph"/>
              <w:spacing w:line="165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-0.432</w:t>
            </w:r>
          </w:p>
        </w:tc>
        <w:tc>
          <w:tcPr>
            <w:tcW w:w="869" w:type="dxa"/>
          </w:tcPr>
          <w:p w14:paraId="4A14B24E" w14:textId="77777777" w:rsidR="007C0013" w:rsidRDefault="00F1345D">
            <w:pPr>
              <w:pStyle w:val="TableParagraph"/>
              <w:spacing w:line="165" w:lineRule="exact"/>
              <w:ind w:left="130"/>
              <w:rPr>
                <w:sz w:val="16"/>
              </w:rPr>
            </w:pPr>
            <w:r>
              <w:rPr>
                <w:sz w:val="16"/>
              </w:rPr>
              <w:t>11.503</w:t>
            </w:r>
          </w:p>
        </w:tc>
        <w:tc>
          <w:tcPr>
            <w:tcW w:w="1130" w:type="dxa"/>
          </w:tcPr>
          <w:p w14:paraId="4A14B24F" w14:textId="77777777" w:rsidR="007C0013" w:rsidRDefault="00F1345D">
            <w:pPr>
              <w:pStyle w:val="TableParagraph"/>
              <w:spacing w:line="165" w:lineRule="exact"/>
              <w:ind w:left="117"/>
              <w:rPr>
                <w:sz w:val="16"/>
              </w:rPr>
            </w:pPr>
            <w:r>
              <w:rPr>
                <w:sz w:val="16"/>
              </w:rPr>
              <w:t>2389.439</w:t>
            </w:r>
          </w:p>
        </w:tc>
      </w:tr>
      <w:tr w:rsidR="007C0013" w14:paraId="4A14B258" w14:textId="77777777">
        <w:trPr>
          <w:trHeight w:val="180"/>
        </w:trPr>
        <w:tc>
          <w:tcPr>
            <w:tcW w:w="1006" w:type="dxa"/>
            <w:tcBorders>
              <w:bottom w:val="single" w:sz="4" w:space="0" w:color="000000"/>
            </w:tcBorders>
          </w:tcPr>
          <w:p w14:paraId="4A14B251" w14:textId="77777777" w:rsidR="007C0013" w:rsidRDefault="00F1345D">
            <w:pPr>
              <w:pStyle w:val="TableParagraph"/>
              <w:spacing w:line="160" w:lineRule="exact"/>
              <w:ind w:left="166" w:right="203"/>
              <w:rPr>
                <w:sz w:val="16"/>
              </w:rPr>
            </w:pPr>
            <w:r>
              <w:rPr>
                <w:sz w:val="16"/>
              </w:rPr>
              <w:t>US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4A14B252" w14:textId="77777777" w:rsidR="007C0013" w:rsidRDefault="00F1345D">
            <w:pPr>
              <w:pStyle w:val="TableParagraph"/>
              <w:spacing w:line="160" w:lineRule="exact"/>
              <w:ind w:right="140"/>
              <w:rPr>
                <w:sz w:val="16"/>
              </w:rPr>
            </w:pPr>
            <w:r>
              <w:rPr>
                <w:sz w:val="16"/>
              </w:rPr>
              <w:t>Post-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14:paraId="4A14B253" w14:textId="77777777" w:rsidR="007C0013" w:rsidRDefault="00F1345D">
            <w:pPr>
              <w:pStyle w:val="TableParagraph"/>
              <w:spacing w:line="160" w:lineRule="exact"/>
              <w:ind w:left="141" w:right="135"/>
              <w:rPr>
                <w:sz w:val="16"/>
              </w:rPr>
            </w:pPr>
            <w:r>
              <w:rPr>
                <w:sz w:val="16"/>
              </w:rPr>
              <w:t>0.023</w:t>
            </w:r>
          </w:p>
        </w:tc>
        <w:tc>
          <w:tcPr>
            <w:tcW w:w="956" w:type="dxa"/>
            <w:tcBorders>
              <w:bottom w:val="single" w:sz="4" w:space="0" w:color="000000"/>
            </w:tcBorders>
          </w:tcPr>
          <w:p w14:paraId="4A14B254" w14:textId="77777777" w:rsidR="007C0013" w:rsidRDefault="00F1345D">
            <w:pPr>
              <w:pStyle w:val="TableParagraph"/>
              <w:spacing w:line="160" w:lineRule="exact"/>
              <w:ind w:left="142" w:right="154"/>
              <w:rPr>
                <w:sz w:val="16"/>
              </w:rPr>
            </w:pPr>
            <w:r>
              <w:rPr>
                <w:sz w:val="16"/>
              </w:rPr>
              <w:t>1.009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14:paraId="4A14B255" w14:textId="77777777" w:rsidR="007C0013" w:rsidRDefault="00F1345D">
            <w:pPr>
              <w:pStyle w:val="TableParagraph"/>
              <w:spacing w:line="160" w:lineRule="exact"/>
              <w:ind w:left="162" w:right="126"/>
              <w:rPr>
                <w:sz w:val="16"/>
              </w:rPr>
            </w:pPr>
            <w:r>
              <w:rPr>
                <w:sz w:val="16"/>
              </w:rPr>
              <w:t>-0.473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14:paraId="4A14B256" w14:textId="77777777" w:rsidR="007C0013" w:rsidRDefault="00F1345D">
            <w:pPr>
              <w:pStyle w:val="TableParagraph"/>
              <w:spacing w:line="160" w:lineRule="exact"/>
              <w:ind w:left="132"/>
              <w:rPr>
                <w:sz w:val="16"/>
              </w:rPr>
            </w:pPr>
            <w:r>
              <w:rPr>
                <w:sz w:val="16"/>
              </w:rPr>
              <w:t>7.721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14:paraId="4A14B257" w14:textId="77777777" w:rsidR="007C0013" w:rsidRDefault="00F1345D">
            <w:pPr>
              <w:pStyle w:val="TableParagraph"/>
              <w:spacing w:line="160" w:lineRule="exact"/>
              <w:ind w:left="117"/>
              <w:rPr>
                <w:sz w:val="16"/>
              </w:rPr>
            </w:pPr>
            <w:r>
              <w:rPr>
                <w:sz w:val="16"/>
              </w:rPr>
              <w:t>1796.933</w:t>
            </w:r>
          </w:p>
        </w:tc>
      </w:tr>
    </w:tbl>
    <w:p w14:paraId="4A14B259" w14:textId="77777777" w:rsidR="007C0013" w:rsidRDefault="00F1345D">
      <w:pPr>
        <w:spacing w:before="1"/>
        <w:ind w:left="1110"/>
        <w:rPr>
          <w:sz w:val="16"/>
        </w:rPr>
      </w:pPr>
      <w:r>
        <w:rPr>
          <w:sz w:val="16"/>
        </w:rPr>
        <w:t>Notes:</w:t>
      </w:r>
      <w:r>
        <w:rPr>
          <w:spacing w:val="-2"/>
          <w:sz w:val="16"/>
        </w:rPr>
        <w:t xml:space="preserve"> </w:t>
      </w:r>
      <w:r>
        <w:rPr>
          <w:sz w:val="16"/>
        </w:rPr>
        <w:t>HK</w:t>
      </w:r>
      <w:r>
        <w:rPr>
          <w:spacing w:val="-3"/>
          <w:sz w:val="16"/>
        </w:rPr>
        <w:t xml:space="preserve"> </w:t>
      </w:r>
      <w:r>
        <w:rPr>
          <w:sz w:val="16"/>
        </w:rPr>
        <w:t>indicate</w:t>
      </w:r>
      <w:r>
        <w:rPr>
          <w:spacing w:val="-5"/>
          <w:sz w:val="16"/>
        </w:rPr>
        <w:t xml:space="preserve"> </w:t>
      </w:r>
      <w:r>
        <w:rPr>
          <w:sz w:val="16"/>
        </w:rPr>
        <w:t>Hong</w:t>
      </w:r>
      <w:r>
        <w:rPr>
          <w:spacing w:val="-5"/>
          <w:sz w:val="16"/>
        </w:rPr>
        <w:t xml:space="preserve"> </w:t>
      </w:r>
      <w:r>
        <w:rPr>
          <w:sz w:val="16"/>
        </w:rPr>
        <w:t>Kong.</w:t>
      </w:r>
      <w:r>
        <w:rPr>
          <w:spacing w:val="-1"/>
          <w:sz w:val="16"/>
        </w:rPr>
        <w:t xml:space="preserve"> </w:t>
      </w:r>
      <w:r>
        <w:rPr>
          <w:sz w:val="16"/>
        </w:rPr>
        <w:t>UK</w:t>
      </w:r>
      <w:r>
        <w:rPr>
          <w:spacing w:val="-4"/>
          <w:sz w:val="16"/>
        </w:rPr>
        <w:t xml:space="preserve"> </w:t>
      </w:r>
      <w:r>
        <w:rPr>
          <w:sz w:val="16"/>
        </w:rPr>
        <w:t>indicate</w:t>
      </w:r>
      <w:r>
        <w:rPr>
          <w:spacing w:val="-1"/>
          <w:sz w:val="16"/>
        </w:rPr>
        <w:t xml:space="preserve"> </w:t>
      </w:r>
      <w:r>
        <w:rPr>
          <w:sz w:val="16"/>
        </w:rPr>
        <w:t>United</w:t>
      </w:r>
      <w:r>
        <w:rPr>
          <w:spacing w:val="-5"/>
          <w:sz w:val="16"/>
        </w:rPr>
        <w:t xml:space="preserve"> </w:t>
      </w:r>
      <w:r>
        <w:rPr>
          <w:sz w:val="16"/>
        </w:rPr>
        <w:t>Kingdom.</w:t>
      </w:r>
      <w:r>
        <w:rPr>
          <w:spacing w:val="-2"/>
          <w:sz w:val="16"/>
        </w:rPr>
        <w:t xml:space="preserve"> </w:t>
      </w:r>
      <w:r>
        <w:rPr>
          <w:sz w:val="16"/>
        </w:rPr>
        <w:t>US</w:t>
      </w:r>
      <w:r>
        <w:rPr>
          <w:spacing w:val="-5"/>
          <w:sz w:val="16"/>
        </w:rPr>
        <w:t xml:space="preserve"> </w:t>
      </w:r>
      <w:r>
        <w:rPr>
          <w:sz w:val="16"/>
        </w:rPr>
        <w:t>indicate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United</w:t>
      </w:r>
      <w:r>
        <w:rPr>
          <w:spacing w:val="-3"/>
          <w:sz w:val="16"/>
        </w:rPr>
        <w:t xml:space="preserve"> </w:t>
      </w:r>
      <w:r>
        <w:rPr>
          <w:sz w:val="16"/>
        </w:rPr>
        <w:t>States.</w:t>
      </w:r>
    </w:p>
    <w:p w14:paraId="4A14B25A" w14:textId="77777777" w:rsidR="007C0013" w:rsidRDefault="007C0013">
      <w:pPr>
        <w:rPr>
          <w:sz w:val="16"/>
        </w:rPr>
        <w:sectPr w:rsidR="007C0013" w:rsidSect="00066531">
          <w:pgSz w:w="11910" w:h="16840"/>
          <w:pgMar w:top="880" w:right="1520" w:bottom="280" w:left="1280" w:header="720" w:footer="720" w:gutter="0"/>
          <w:cols w:space="720"/>
        </w:sectPr>
      </w:pPr>
    </w:p>
    <w:p w14:paraId="4A14B25B" w14:textId="77777777" w:rsidR="007C0013" w:rsidRDefault="00F1345D">
      <w:pPr>
        <w:spacing w:before="67"/>
        <w:ind w:left="656" w:right="662"/>
        <w:jc w:val="center"/>
        <w:rPr>
          <w:sz w:val="19"/>
        </w:rPr>
      </w:pPr>
      <w:r>
        <w:rPr>
          <w:sz w:val="20"/>
        </w:rPr>
        <w:lastRenderedPageBreak/>
        <w:t>Figure</w:t>
      </w:r>
      <w:r>
        <w:rPr>
          <w:spacing w:val="-3"/>
          <w:sz w:val="20"/>
        </w:rPr>
        <w:t xml:space="preserve"> </w:t>
      </w:r>
      <w:r>
        <w:rPr>
          <w:sz w:val="20"/>
        </w:rPr>
        <w:t>1:</w:t>
      </w:r>
      <w:r>
        <w:rPr>
          <w:spacing w:val="-2"/>
          <w:sz w:val="20"/>
        </w:rPr>
        <w:t xml:space="preserve"> </w:t>
      </w:r>
      <w:r>
        <w:rPr>
          <w:sz w:val="19"/>
        </w:rPr>
        <w:t>Antecedents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Consequences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Brand</w:t>
      </w:r>
      <w:r>
        <w:rPr>
          <w:spacing w:val="-1"/>
          <w:sz w:val="19"/>
        </w:rPr>
        <w:t xml:space="preserve"> </w:t>
      </w:r>
      <w:r>
        <w:rPr>
          <w:sz w:val="19"/>
        </w:rPr>
        <w:t>Equity</w:t>
      </w:r>
    </w:p>
    <w:p w14:paraId="4A14B25C" w14:textId="44FE52DB" w:rsidR="007C0013" w:rsidRDefault="004A4842">
      <w:pPr>
        <w:pStyle w:val="BodyText"/>
        <w:ind w:left="618"/>
      </w:pPr>
      <w:r>
        <w:rPr>
          <w:noProof/>
        </w:rPr>
        <mc:AlternateContent>
          <mc:Choice Requires="wpg">
            <w:drawing>
              <wp:inline distT="0" distB="0" distL="0" distR="0" wp14:anchorId="4A14B2A9" wp14:editId="33E3CB63">
                <wp:extent cx="4972050" cy="1217930"/>
                <wp:effectExtent l="5715" t="3810" r="3810" b="6985"/>
                <wp:docPr id="48821910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1217930"/>
                          <a:chOff x="0" y="0"/>
                          <a:chExt cx="7830" cy="1918"/>
                        </a:xfrm>
                      </wpg:grpSpPr>
                      <wps:wsp>
                        <wps:cNvPr id="78138318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825" cy="191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745099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" y="833"/>
                            <a:ext cx="39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58274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833"/>
                            <a:ext cx="39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962386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3" y="833"/>
                            <a:ext cx="39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869446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33" y="533"/>
                            <a:ext cx="1438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14B2AA" w14:textId="77777777" w:rsidR="007C0013" w:rsidRDefault="00F1345D">
                              <w:pPr>
                                <w:spacing w:before="145"/>
                                <w:ind w:left="388" w:right="3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Purchase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09258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85" y="533"/>
                            <a:ext cx="1438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14B2AB" w14:textId="77777777" w:rsidR="007C0013" w:rsidRDefault="007C0013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4A14B2AC" w14:textId="77777777" w:rsidR="007C0013" w:rsidRDefault="00F1345D">
                              <w:pPr>
                                <w:ind w:left="2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Brand Equity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93158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50" y="533"/>
                            <a:ext cx="1439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14B2AD" w14:textId="77777777" w:rsidR="007C0013" w:rsidRDefault="007C0013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4A14B2AE" w14:textId="77777777" w:rsidR="007C0013" w:rsidRDefault="00F1345D">
                              <w:pPr>
                                <w:ind w:left="29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Perceptions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024726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3" y="533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14B2AF" w14:textId="77777777" w:rsidR="007C0013" w:rsidRDefault="00F1345D">
                              <w:pPr>
                                <w:spacing w:before="145"/>
                                <w:ind w:left="259" w:right="215" w:hanging="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Psychological and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Physical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Features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4B2A9" id="Group 2" o:spid="_x0000_s1026" style="width:391.5pt;height:95.9pt;mso-position-horizontal-relative:char;mso-position-vertical-relative:line" coordsize="7830,1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">
                <v:rect id="Rectangle 10" o:spid="_x0000_s1027" style="position:absolute;left:2;top:2;width:7825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" filled="f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2053;top:833;width:39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">
                  <v:imagedata r:id="rId8" o:title=""/>
                </v:shape>
                <v:shape id="Picture 8" o:spid="_x0000_s1029" type="#_x0000_t75" style="position:absolute;left:3889;top:833;width:39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">
                  <v:imagedata r:id="rId9" o:title=""/>
                </v:shape>
                <v:shape id="Picture 7" o:spid="_x0000_s1030" type="#_x0000_t75" style="position:absolute;left:5723;top:833;width:39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133;top:533;width:14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" filled="f">
                  <v:textbox inset="0,0,0,0">
                    <w:txbxContent>
                      <w:p w14:paraId="4A14B2AA" w14:textId="77777777" w:rsidR="007C0013" w:rsidRDefault="00F1345D">
                        <w:pPr>
                          <w:spacing w:before="145"/>
                          <w:ind w:left="388" w:right="3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Purchase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Intention</w:t>
                        </w:r>
                      </w:p>
                    </w:txbxContent>
                  </v:textbox>
                </v:shape>
                <v:shape id="Text Box 5" o:spid="_x0000_s1032" type="#_x0000_t202" style="position:absolute;left:4285;top:533;width:14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" filled="f">
                  <v:textbox inset="0,0,0,0">
                    <w:txbxContent>
                      <w:p w14:paraId="4A14B2AB" w14:textId="77777777" w:rsidR="007C0013" w:rsidRDefault="007C0013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4A14B2AC" w14:textId="77777777" w:rsidR="007C0013" w:rsidRDefault="00F1345D">
                        <w:pPr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Brand Equity</w:t>
                        </w:r>
                      </w:p>
                    </w:txbxContent>
                  </v:textbox>
                </v:shape>
                <v:shape id="Text Box 4" o:spid="_x0000_s1033" type="#_x0000_t202" style="position:absolute;left:2450;top:533;width:143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" filled="f">
                  <v:textbox inset="0,0,0,0">
                    <w:txbxContent>
                      <w:p w14:paraId="4A14B2AD" w14:textId="77777777" w:rsidR="007C0013" w:rsidRDefault="007C0013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4A14B2AE" w14:textId="77777777" w:rsidR="007C0013" w:rsidRDefault="00F1345D">
                        <w:pPr>
                          <w:ind w:left="2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Perceptions</w:t>
                        </w:r>
                      </w:p>
                    </w:txbxContent>
                  </v:textbox>
                </v:shape>
                <v:shape id="Text Box 3" o:spid="_x0000_s1034" type="#_x0000_t202" style="position:absolute;left:253;top:533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" filled="f">
                  <v:textbox inset="0,0,0,0">
                    <w:txbxContent>
                      <w:p w14:paraId="4A14B2AF" w14:textId="77777777" w:rsidR="007C0013" w:rsidRDefault="00F1345D">
                        <w:pPr>
                          <w:spacing w:before="145"/>
                          <w:ind w:left="259" w:right="215" w:hanging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Psychological and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Physical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Features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14B25D" w14:textId="77777777" w:rsidR="007C0013" w:rsidRDefault="00F1345D">
      <w:pPr>
        <w:spacing w:before="11"/>
        <w:ind w:left="117"/>
        <w:rPr>
          <w:sz w:val="16"/>
        </w:rPr>
      </w:pPr>
      <w:r>
        <w:rPr>
          <w:b/>
          <w:i/>
          <w:sz w:val="16"/>
        </w:rPr>
        <w:t>Source:</w:t>
      </w:r>
      <w:r>
        <w:rPr>
          <w:b/>
          <w:i/>
          <w:spacing w:val="-6"/>
          <w:sz w:val="16"/>
        </w:rPr>
        <w:t xml:space="preserve"> </w:t>
      </w:r>
      <w:r>
        <w:rPr>
          <w:sz w:val="16"/>
        </w:rPr>
        <w:t>Cobb-Walgren,</w:t>
      </w:r>
      <w:r>
        <w:rPr>
          <w:spacing w:val="-5"/>
          <w:sz w:val="16"/>
        </w:rPr>
        <w:t xml:space="preserve"> </w:t>
      </w:r>
      <w:r>
        <w:rPr>
          <w:sz w:val="16"/>
        </w:rPr>
        <w:t>Ruble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Donthu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(1995).</w:t>
      </w:r>
    </w:p>
    <w:p w14:paraId="4A14B25E" w14:textId="77777777" w:rsidR="007C0013" w:rsidRDefault="007C0013">
      <w:pPr>
        <w:pStyle w:val="BodyText"/>
        <w:rPr>
          <w:sz w:val="18"/>
        </w:rPr>
      </w:pPr>
    </w:p>
    <w:p w14:paraId="4A14B25F" w14:textId="77777777" w:rsidR="007C0013" w:rsidRDefault="007C0013">
      <w:pPr>
        <w:pStyle w:val="BodyText"/>
        <w:rPr>
          <w:sz w:val="18"/>
        </w:rPr>
      </w:pPr>
    </w:p>
    <w:p w14:paraId="4A14B260" w14:textId="77777777" w:rsidR="007C0013" w:rsidRDefault="00F1345D">
      <w:pPr>
        <w:pStyle w:val="Heading1"/>
        <w:spacing w:before="141"/>
        <w:ind w:left="661"/>
      </w:pPr>
      <w:r>
        <w:t>CONCLUSIONS</w:t>
      </w:r>
    </w:p>
    <w:p w14:paraId="4A14B261" w14:textId="77777777" w:rsidR="007C0013" w:rsidRDefault="007C0013">
      <w:pPr>
        <w:pStyle w:val="BodyText"/>
        <w:spacing w:before="4"/>
        <w:rPr>
          <w:b/>
          <w:sz w:val="26"/>
        </w:rPr>
      </w:pPr>
    </w:p>
    <w:p w14:paraId="4A14B262" w14:textId="77777777" w:rsidR="007C0013" w:rsidRDefault="00F1345D">
      <w:pPr>
        <w:pStyle w:val="BodyText"/>
        <w:spacing w:line="276" w:lineRule="auto"/>
        <w:ind w:left="117"/>
      </w:pPr>
      <w:r>
        <w:t>Example:</w:t>
      </w:r>
      <w:r>
        <w:rPr>
          <w:spacing w:val="2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paper</w:t>
      </w:r>
      <w:r>
        <w:rPr>
          <w:spacing w:val="20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modeled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volatility</w:t>
      </w:r>
      <w:r>
        <w:rPr>
          <w:spacing w:val="24"/>
        </w:rPr>
        <w:t xml:space="preserve"> </w:t>
      </w:r>
      <w:r>
        <w:t>series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identified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effect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volatility;</w:t>
      </w:r>
      <w:r>
        <w:rPr>
          <w:spacing w:val="22"/>
        </w:rPr>
        <w:t xml:space="preserve"> </w:t>
      </w:r>
      <w:r>
        <w:t>in</w:t>
      </w:r>
      <w:r>
        <w:rPr>
          <w:spacing w:val="33"/>
        </w:rPr>
        <w:t xml:space="preserve"> </w:t>
      </w:r>
      <w:proofErr w:type="gramStart"/>
      <w:r>
        <w:t>addition</w:t>
      </w:r>
      <w:proofErr w:type="gramEnd"/>
      <w:r>
        <w:rPr>
          <w:spacing w:val="2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direction of causality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investigated.</w:t>
      </w:r>
    </w:p>
    <w:p w14:paraId="4A14B263" w14:textId="77777777" w:rsidR="007C0013" w:rsidRDefault="007C0013">
      <w:pPr>
        <w:pStyle w:val="BodyText"/>
        <w:rPr>
          <w:sz w:val="22"/>
        </w:rPr>
      </w:pPr>
    </w:p>
    <w:p w14:paraId="4A14B264" w14:textId="77777777" w:rsidR="007C0013" w:rsidRDefault="007C0013">
      <w:pPr>
        <w:pStyle w:val="BodyText"/>
        <w:spacing w:before="11"/>
        <w:rPr>
          <w:sz w:val="23"/>
        </w:rPr>
      </w:pPr>
    </w:p>
    <w:p w14:paraId="4A14B265" w14:textId="77777777" w:rsidR="007C0013" w:rsidRDefault="00F1345D">
      <w:pPr>
        <w:pStyle w:val="Heading1"/>
        <w:ind w:left="662"/>
      </w:pPr>
      <w:r>
        <w:t>ACKNOWLEDGEMENT</w:t>
      </w:r>
    </w:p>
    <w:p w14:paraId="4A14B266" w14:textId="77777777" w:rsidR="007C0013" w:rsidRDefault="007C0013">
      <w:pPr>
        <w:pStyle w:val="BodyText"/>
        <w:spacing w:before="4"/>
        <w:rPr>
          <w:b/>
          <w:sz w:val="26"/>
        </w:rPr>
      </w:pPr>
    </w:p>
    <w:p w14:paraId="4A14B267" w14:textId="77777777" w:rsidR="007C0013" w:rsidRDefault="00F1345D">
      <w:pPr>
        <w:pStyle w:val="BodyText"/>
        <w:ind w:left="117"/>
      </w:pPr>
      <w:r>
        <w:t>Example: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jointly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proofErr w:type="gramStart"/>
      <w:r>
        <w:t>University</w:t>
      </w:r>
      <w:proofErr w:type="gramEnd"/>
      <w:r>
        <w:t>.</w:t>
      </w:r>
    </w:p>
    <w:p w14:paraId="4A14B268" w14:textId="77777777" w:rsidR="007C0013" w:rsidRDefault="007C0013">
      <w:pPr>
        <w:pStyle w:val="BodyText"/>
        <w:rPr>
          <w:sz w:val="22"/>
        </w:rPr>
      </w:pPr>
    </w:p>
    <w:p w14:paraId="4A14B269" w14:textId="77777777" w:rsidR="007C0013" w:rsidRDefault="007C0013">
      <w:pPr>
        <w:pStyle w:val="BodyText"/>
        <w:spacing w:before="11"/>
        <w:rPr>
          <w:sz w:val="26"/>
        </w:rPr>
      </w:pPr>
    </w:p>
    <w:p w14:paraId="4A14B270" w14:textId="3F0236C3" w:rsidR="007C0013" w:rsidRDefault="00F1345D" w:rsidP="00EC3ED0">
      <w:pPr>
        <w:pStyle w:val="Heading1"/>
        <w:ind w:right="229"/>
      </w:pPr>
      <w:r>
        <w:t>REFERENCES</w:t>
      </w:r>
    </w:p>
    <w:p w14:paraId="0AD11619" w14:textId="77777777" w:rsidR="000B3643" w:rsidRDefault="001C2BA4" w:rsidP="000B3643">
      <w:pPr>
        <w:pStyle w:val="BodyText"/>
        <w:spacing w:before="156"/>
        <w:ind w:left="567" w:hanging="425"/>
      </w:pPr>
      <w:r>
        <w:t xml:space="preserve">Abbass, K., Qasim, M. Z., Song, H., Murshed, M., Mahmood, H. and Younis, I., 2022. A review of the global climate change impacts, adaptation, and sustainable mitigation measures. </w:t>
      </w:r>
      <w:r w:rsidRPr="006B68D6">
        <w:rPr>
          <w:i/>
          <w:iCs/>
        </w:rPr>
        <w:t>Environmental Science and Pollution Research</w:t>
      </w:r>
      <w:r>
        <w:t xml:space="preserve">, 29(28), pp. 42539–42559. </w:t>
      </w:r>
    </w:p>
    <w:p w14:paraId="2938CF8D" w14:textId="77777777" w:rsidR="000B3643" w:rsidRDefault="001C2BA4" w:rsidP="000B3643">
      <w:pPr>
        <w:pStyle w:val="BodyText"/>
        <w:spacing w:before="156"/>
        <w:ind w:left="567" w:hanging="450"/>
      </w:pPr>
      <w:r>
        <w:t xml:space="preserve">Au, A., Lai, D. W., Yip, H. M., Chan, S., Lai, S., Chaudhury, H., ... and Leeson, G., 2020. Sense of community mediating between age-friendly characteristics and life satisfaction of community-dwelling older adults. </w:t>
      </w:r>
      <w:r w:rsidRPr="006B68D6">
        <w:rPr>
          <w:i/>
          <w:iCs/>
        </w:rPr>
        <w:t>Frontiers in Psychology</w:t>
      </w:r>
      <w:r>
        <w:t xml:space="preserve">, 11, p. 86. </w:t>
      </w:r>
    </w:p>
    <w:p w14:paraId="7F163D55" w14:textId="77777777" w:rsidR="000B3643" w:rsidRDefault="001C2BA4" w:rsidP="000B3643">
      <w:pPr>
        <w:pStyle w:val="BodyText"/>
        <w:spacing w:before="156"/>
        <w:ind w:left="567" w:hanging="450"/>
      </w:pPr>
      <w:r>
        <w:t xml:space="preserve">Baer, M. D., </w:t>
      </w:r>
      <w:proofErr w:type="spellStart"/>
      <w:r>
        <w:t>Dhensa</w:t>
      </w:r>
      <w:proofErr w:type="spellEnd"/>
      <w:r>
        <w:t xml:space="preserve">-Kahlon, R. K., Colquitt, J. A., Rodell, J. B., Outlaw, R. and Long, D. M., 2015. Uneasy lies the head that bears the trust: The effects of feeling trusted on emotional exhaustion. </w:t>
      </w:r>
      <w:r w:rsidRPr="006B68D6">
        <w:rPr>
          <w:i/>
          <w:iCs/>
        </w:rPr>
        <w:t>Academy of Management Journal</w:t>
      </w:r>
      <w:r>
        <w:t>, 58(6), pp. 1637-1657.</w:t>
      </w:r>
    </w:p>
    <w:p w14:paraId="1AFE08AC" w14:textId="77777777" w:rsidR="00EC3ED0" w:rsidRDefault="00EC3ED0" w:rsidP="000B3643">
      <w:pPr>
        <w:pStyle w:val="BodyText"/>
        <w:spacing w:before="156"/>
        <w:ind w:left="567" w:hanging="450"/>
      </w:pPr>
    </w:p>
    <w:p w14:paraId="4A14B271" w14:textId="6D5F60EC" w:rsidR="007C0013" w:rsidRDefault="00F1345D" w:rsidP="000B3643">
      <w:pPr>
        <w:pStyle w:val="BodyText"/>
        <w:spacing w:before="156"/>
        <w:ind w:left="567" w:hanging="450"/>
      </w:pPr>
      <w:r>
        <w:rPr>
          <w:u w:val="single"/>
        </w:rPr>
        <w:t>Citations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references</w:t>
      </w:r>
    </w:p>
    <w:p w14:paraId="4A14B272" w14:textId="77777777" w:rsidR="007C0013" w:rsidRDefault="007C0013">
      <w:pPr>
        <w:pStyle w:val="BodyText"/>
        <w:rPr>
          <w:sz w:val="12"/>
        </w:rPr>
      </w:pPr>
    </w:p>
    <w:p w14:paraId="4A14B273" w14:textId="77777777" w:rsidR="007C0013" w:rsidRDefault="00F1345D">
      <w:pPr>
        <w:pStyle w:val="ListParagraph"/>
        <w:numPr>
          <w:ilvl w:val="0"/>
          <w:numId w:val="1"/>
        </w:numPr>
        <w:tabs>
          <w:tab w:val="left" w:pos="401"/>
        </w:tabs>
        <w:spacing w:before="91"/>
        <w:rPr>
          <w:sz w:val="20"/>
        </w:rPr>
      </w:pPr>
      <w:r>
        <w:rPr>
          <w:sz w:val="20"/>
        </w:rPr>
        <w:t>References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complete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follow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b/>
          <w:i/>
          <w:sz w:val="20"/>
        </w:rPr>
        <w:t>APA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Style</w:t>
      </w:r>
      <w:r>
        <w:rPr>
          <w:sz w:val="20"/>
        </w:rPr>
        <w:t>.</w:t>
      </w:r>
    </w:p>
    <w:p w14:paraId="4A14B274" w14:textId="77777777" w:rsidR="007C0013" w:rsidRDefault="00F1345D">
      <w:pPr>
        <w:pStyle w:val="ListParagraph"/>
        <w:numPr>
          <w:ilvl w:val="0"/>
          <w:numId w:val="1"/>
        </w:numPr>
        <w:tabs>
          <w:tab w:val="left" w:pos="401"/>
        </w:tabs>
        <w:ind w:right="118"/>
        <w:rPr>
          <w:sz w:val="20"/>
        </w:rPr>
      </w:pPr>
      <w:r>
        <w:rPr>
          <w:sz w:val="20"/>
        </w:rPr>
        <w:t>All entries in the reference list must be cited in the text. The in-text citations should contain the author’s</w:t>
      </w:r>
      <w:r>
        <w:rPr>
          <w:spacing w:val="1"/>
          <w:sz w:val="20"/>
        </w:rPr>
        <w:t xml:space="preserve"> </w:t>
      </w:r>
      <w:r>
        <w:rPr>
          <w:sz w:val="20"/>
        </w:rPr>
        <w:t>last name, year of publication and, in the case if a verbatim quotation, the page number (E.g. Benie and</w:t>
      </w:r>
      <w:r>
        <w:rPr>
          <w:spacing w:val="1"/>
          <w:sz w:val="20"/>
        </w:rPr>
        <w:t xml:space="preserve"> </w:t>
      </w:r>
      <w:r>
        <w:rPr>
          <w:sz w:val="20"/>
        </w:rPr>
        <w:t>Capelle, 2011,</w:t>
      </w:r>
      <w:r>
        <w:rPr>
          <w:spacing w:val="-2"/>
          <w:sz w:val="20"/>
        </w:rPr>
        <w:t xml:space="preserve"> </w:t>
      </w:r>
      <w:r>
        <w:rPr>
          <w:sz w:val="20"/>
        </w:rPr>
        <w:t>p.592).</w:t>
      </w:r>
    </w:p>
    <w:p w14:paraId="4A14B275" w14:textId="77777777" w:rsidR="007C0013" w:rsidRDefault="00F1345D">
      <w:pPr>
        <w:pStyle w:val="ListParagraph"/>
        <w:numPr>
          <w:ilvl w:val="0"/>
          <w:numId w:val="1"/>
        </w:numPr>
        <w:tabs>
          <w:tab w:val="left" w:pos="401"/>
        </w:tabs>
        <w:spacing w:before="1"/>
        <w:ind w:right="114"/>
        <w:rPr>
          <w:sz w:val="20"/>
        </w:rPr>
      </w:pPr>
      <w:r>
        <w:rPr>
          <w:sz w:val="20"/>
        </w:rPr>
        <w:t>If the work cited has more than two authors, cite all authors the first time the reference occurs (E.g. Derue,</w:t>
      </w:r>
      <w:r>
        <w:rPr>
          <w:spacing w:val="1"/>
          <w:sz w:val="20"/>
        </w:rPr>
        <w:t xml:space="preserve"> </w:t>
      </w:r>
      <w:r>
        <w:rPr>
          <w:sz w:val="20"/>
        </w:rPr>
        <w:t>Nahrgang,</w:t>
      </w:r>
      <w:r>
        <w:rPr>
          <w:spacing w:val="20"/>
          <w:sz w:val="20"/>
        </w:rPr>
        <w:t xml:space="preserve"> </w:t>
      </w:r>
      <w:r>
        <w:rPr>
          <w:sz w:val="20"/>
        </w:rPr>
        <w:t>Wellman,</w:t>
      </w:r>
      <w:r>
        <w:rPr>
          <w:spacing w:val="21"/>
          <w:sz w:val="20"/>
        </w:rPr>
        <w:t xml:space="preserve"> </w:t>
      </w:r>
      <w:r>
        <w:rPr>
          <w:sz w:val="20"/>
        </w:rPr>
        <w:t>&amp;</w:t>
      </w:r>
      <w:r>
        <w:rPr>
          <w:spacing w:val="19"/>
          <w:sz w:val="20"/>
        </w:rPr>
        <w:t xml:space="preserve"> </w:t>
      </w:r>
      <w:r>
        <w:rPr>
          <w:sz w:val="20"/>
        </w:rPr>
        <w:t>Humphrey,</w:t>
      </w:r>
      <w:r>
        <w:rPr>
          <w:spacing w:val="18"/>
          <w:sz w:val="20"/>
        </w:rPr>
        <w:t xml:space="preserve"> </w:t>
      </w:r>
      <w:r>
        <w:rPr>
          <w:sz w:val="20"/>
        </w:rPr>
        <w:t>2011)</w:t>
      </w:r>
      <w:r>
        <w:rPr>
          <w:spacing w:val="18"/>
          <w:sz w:val="20"/>
        </w:rPr>
        <w:t xml:space="preserve"> </w:t>
      </w:r>
      <w:r>
        <w:rPr>
          <w:sz w:val="20"/>
        </w:rPr>
        <w:t>and</w:t>
      </w:r>
      <w:r>
        <w:rPr>
          <w:spacing w:val="21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subsequent</w:t>
      </w:r>
      <w:r>
        <w:rPr>
          <w:spacing w:val="20"/>
          <w:sz w:val="20"/>
        </w:rPr>
        <w:t xml:space="preserve"> </w:t>
      </w:r>
      <w:r>
        <w:rPr>
          <w:sz w:val="20"/>
        </w:rPr>
        <w:t>citations,</w:t>
      </w:r>
      <w:r>
        <w:rPr>
          <w:spacing w:val="20"/>
          <w:sz w:val="20"/>
        </w:rPr>
        <w:t xml:space="preserve"> </w:t>
      </w:r>
      <w:r>
        <w:rPr>
          <w:sz w:val="20"/>
        </w:rPr>
        <w:t>include</w:t>
      </w:r>
      <w:r>
        <w:rPr>
          <w:spacing w:val="21"/>
          <w:sz w:val="20"/>
        </w:rPr>
        <w:t xml:space="preserve"> </w:t>
      </w:r>
      <w:r>
        <w:rPr>
          <w:sz w:val="20"/>
        </w:rPr>
        <w:t>only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last</w:t>
      </w:r>
      <w:r>
        <w:rPr>
          <w:spacing w:val="19"/>
          <w:sz w:val="20"/>
        </w:rPr>
        <w:t xml:space="preserve"> </w:t>
      </w:r>
      <w:r>
        <w:rPr>
          <w:sz w:val="20"/>
        </w:rPr>
        <w:t>name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author followed</w:t>
      </w:r>
      <w:r>
        <w:rPr>
          <w:spacing w:val="1"/>
          <w:sz w:val="20"/>
        </w:rPr>
        <w:t xml:space="preserve"> </w:t>
      </w:r>
      <w:r>
        <w:rPr>
          <w:sz w:val="20"/>
        </w:rPr>
        <w:t>by at al.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year of publication</w:t>
      </w:r>
      <w:r>
        <w:rPr>
          <w:spacing w:val="1"/>
          <w:sz w:val="20"/>
        </w:rPr>
        <w:t xml:space="preserve"> </w:t>
      </w:r>
      <w:r>
        <w:rPr>
          <w:sz w:val="20"/>
        </w:rPr>
        <w:t>(E.g. Derue</w:t>
      </w:r>
      <w:r>
        <w:rPr>
          <w:spacing w:val="1"/>
          <w:sz w:val="20"/>
        </w:rPr>
        <w:t xml:space="preserve"> </w:t>
      </w:r>
      <w:r>
        <w:rPr>
          <w:sz w:val="20"/>
        </w:rPr>
        <w:t>at al.,</w:t>
      </w:r>
      <w:r>
        <w:rPr>
          <w:spacing w:val="-2"/>
          <w:sz w:val="20"/>
        </w:rPr>
        <w:t xml:space="preserve"> </w:t>
      </w:r>
      <w:r>
        <w:rPr>
          <w:sz w:val="20"/>
        </w:rPr>
        <w:t>2011).</w:t>
      </w:r>
    </w:p>
    <w:p w14:paraId="4A14B276" w14:textId="77777777" w:rsidR="007C0013" w:rsidRDefault="00F1345D">
      <w:pPr>
        <w:pStyle w:val="ListParagraph"/>
        <w:numPr>
          <w:ilvl w:val="0"/>
          <w:numId w:val="1"/>
        </w:numPr>
        <w:tabs>
          <w:tab w:val="left" w:pos="401"/>
        </w:tabs>
        <w:ind w:right="129"/>
        <w:rPr>
          <w:sz w:val="20"/>
        </w:rPr>
      </w:pPr>
      <w:r>
        <w:rPr>
          <w:sz w:val="20"/>
        </w:rPr>
        <w:t>For parenthetical citations of more works by different authors, list them in alphabetical order and separate</w:t>
      </w:r>
      <w:r>
        <w:rPr>
          <w:spacing w:val="1"/>
          <w:sz w:val="20"/>
        </w:rPr>
        <w:t xml:space="preserve"> </w:t>
      </w:r>
      <w:r>
        <w:rPr>
          <w:sz w:val="20"/>
        </w:rPr>
        <w:t>each work by semicolons except for multiple works by the same authors which must be separate by comas</w:t>
      </w:r>
      <w:r>
        <w:rPr>
          <w:spacing w:val="1"/>
          <w:sz w:val="20"/>
        </w:rPr>
        <w:t xml:space="preserve"> </w:t>
      </w:r>
      <w:r>
        <w:rPr>
          <w:sz w:val="20"/>
        </w:rPr>
        <w:t>(Nishimura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Nen,</w:t>
      </w:r>
      <w:r>
        <w:rPr>
          <w:spacing w:val="3"/>
          <w:sz w:val="20"/>
        </w:rPr>
        <w:t xml:space="preserve"> </w:t>
      </w:r>
      <w:r>
        <w:rPr>
          <w:sz w:val="20"/>
        </w:rPr>
        <w:t>2010;</w:t>
      </w:r>
      <w:r>
        <w:rPr>
          <w:spacing w:val="-1"/>
          <w:sz w:val="20"/>
        </w:rPr>
        <w:t xml:space="preserve"> </w:t>
      </w:r>
      <w:r>
        <w:rPr>
          <w:sz w:val="20"/>
        </w:rPr>
        <w:t>Singhania and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Anchalia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2013).</w:t>
      </w:r>
    </w:p>
    <w:p w14:paraId="4A14B277" w14:textId="77777777" w:rsidR="007C0013" w:rsidRDefault="00F1345D">
      <w:pPr>
        <w:pStyle w:val="ListParagraph"/>
        <w:numPr>
          <w:ilvl w:val="0"/>
          <w:numId w:val="1"/>
        </w:numPr>
        <w:tabs>
          <w:tab w:val="left" w:pos="401"/>
        </w:tabs>
        <w:spacing w:before="1"/>
        <w:ind w:right="127"/>
        <w:rPr>
          <w:sz w:val="20"/>
        </w:rPr>
      </w:pPr>
      <w:r>
        <w:rPr>
          <w:sz w:val="20"/>
        </w:rPr>
        <w:t>The reference list at the end of the paper should include full information about all the works that are cited</w:t>
      </w:r>
      <w:r>
        <w:rPr>
          <w:spacing w:val="1"/>
          <w:sz w:val="20"/>
        </w:rPr>
        <w:t xml:space="preserve"> </w:t>
      </w:r>
      <w:r>
        <w:rPr>
          <w:sz w:val="20"/>
        </w:rPr>
        <w:t>in the paper in alphabetical order according to the author’s last name. Works of the same author(s) with the</w:t>
      </w:r>
      <w:r>
        <w:rPr>
          <w:spacing w:val="-47"/>
          <w:sz w:val="20"/>
        </w:rPr>
        <w:t xml:space="preserve"> </w:t>
      </w:r>
      <w:r>
        <w:rPr>
          <w:sz w:val="20"/>
        </w:rPr>
        <w:t>same publication date should be arranged alphabetically by the title that follows the date and differentiate</w:t>
      </w:r>
      <w:r>
        <w:rPr>
          <w:spacing w:val="1"/>
          <w:sz w:val="20"/>
        </w:rPr>
        <w:t xml:space="preserve"> </w:t>
      </w:r>
      <w:r>
        <w:rPr>
          <w:sz w:val="20"/>
        </w:rPr>
        <w:t>by adding</w:t>
      </w:r>
      <w:r>
        <w:rPr>
          <w:spacing w:val="1"/>
          <w:sz w:val="20"/>
        </w:rPr>
        <w:t xml:space="preserve"> </w:t>
      </w:r>
      <w:r>
        <w:rPr>
          <w:sz w:val="20"/>
        </w:rPr>
        <w:t>lowercase letters</w:t>
      </w:r>
      <w:r>
        <w:rPr>
          <w:spacing w:val="-1"/>
          <w:sz w:val="20"/>
        </w:rPr>
        <w:t xml:space="preserve"> </w:t>
      </w:r>
      <w:r>
        <w:rPr>
          <w:sz w:val="20"/>
        </w:rPr>
        <w:t>(a,</w:t>
      </w:r>
      <w:r>
        <w:rPr>
          <w:spacing w:val="-3"/>
          <w:sz w:val="20"/>
        </w:rPr>
        <w:t xml:space="preserve"> </w:t>
      </w:r>
      <w:r>
        <w:rPr>
          <w:sz w:val="20"/>
        </w:rPr>
        <w:t>b, c,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the year.</w:t>
      </w:r>
    </w:p>
    <w:p w14:paraId="4A14B279" w14:textId="77777777" w:rsidR="007C0013" w:rsidRDefault="007C0013">
      <w:pPr>
        <w:pStyle w:val="BodyText"/>
        <w:spacing w:before="1"/>
      </w:pPr>
    </w:p>
    <w:p w14:paraId="4A14B27D" w14:textId="77777777" w:rsidR="007C0013" w:rsidRDefault="007C0013">
      <w:pPr>
        <w:sectPr w:rsidR="007C0013" w:rsidSect="00066531">
          <w:pgSz w:w="11910" w:h="16840"/>
          <w:pgMar w:top="1340" w:right="1520" w:bottom="280" w:left="1280" w:header="720" w:footer="720" w:gutter="0"/>
          <w:cols w:space="720"/>
        </w:sectPr>
      </w:pPr>
    </w:p>
    <w:p w14:paraId="4A14B27E" w14:textId="77777777" w:rsidR="007C0013" w:rsidRPr="00134CF5" w:rsidRDefault="00F1345D">
      <w:pPr>
        <w:pStyle w:val="BodyText"/>
        <w:spacing w:before="77"/>
        <w:ind w:left="117"/>
      </w:pPr>
      <w:r w:rsidRPr="00134CF5">
        <w:rPr>
          <w:u w:val="single"/>
        </w:rPr>
        <w:lastRenderedPageBreak/>
        <w:t>Examples</w:t>
      </w:r>
      <w:r w:rsidRPr="00134CF5">
        <w:rPr>
          <w:spacing w:val="-2"/>
          <w:u w:val="single"/>
        </w:rPr>
        <w:t xml:space="preserve"> </w:t>
      </w:r>
      <w:r w:rsidRPr="00134CF5">
        <w:rPr>
          <w:u w:val="single"/>
        </w:rPr>
        <w:t>of</w:t>
      </w:r>
      <w:r w:rsidRPr="00134CF5">
        <w:rPr>
          <w:spacing w:val="-3"/>
          <w:u w:val="single"/>
        </w:rPr>
        <w:t xml:space="preserve"> </w:t>
      </w:r>
      <w:r w:rsidRPr="00134CF5">
        <w:rPr>
          <w:u w:val="single"/>
        </w:rPr>
        <w:t>referencing</w:t>
      </w:r>
    </w:p>
    <w:p w14:paraId="4A14B27F" w14:textId="77777777" w:rsidR="007C0013" w:rsidRPr="00134CF5" w:rsidRDefault="007C0013">
      <w:pPr>
        <w:pStyle w:val="BodyText"/>
        <w:spacing w:before="7"/>
      </w:pPr>
    </w:p>
    <w:p w14:paraId="4A14B280" w14:textId="77777777" w:rsidR="007C0013" w:rsidRPr="00134CF5" w:rsidRDefault="00F1345D">
      <w:pPr>
        <w:pStyle w:val="Heading3"/>
        <w:spacing w:before="91"/>
      </w:pPr>
      <w:r w:rsidRPr="00134CF5">
        <w:t>In-text</w:t>
      </w:r>
      <w:r w:rsidRPr="00134CF5">
        <w:rPr>
          <w:spacing w:val="-5"/>
        </w:rPr>
        <w:t xml:space="preserve"> </w:t>
      </w:r>
      <w:r w:rsidRPr="00134CF5">
        <w:t>Citation:</w:t>
      </w:r>
    </w:p>
    <w:p w14:paraId="4A14B281" w14:textId="77777777" w:rsidR="007C0013" w:rsidRPr="00134CF5" w:rsidRDefault="00F1345D">
      <w:pPr>
        <w:pStyle w:val="BodyText"/>
        <w:ind w:left="117" w:right="118"/>
        <w:jc w:val="both"/>
      </w:pPr>
      <w:r w:rsidRPr="00134CF5">
        <w:t>(Drew, 2006) using the first named author's name or (Drew and Amy, 2006) citing both names of two, and</w:t>
      </w:r>
      <w:r w:rsidRPr="00134CF5">
        <w:rPr>
          <w:spacing w:val="1"/>
        </w:rPr>
        <w:t xml:space="preserve"> </w:t>
      </w:r>
      <w:r w:rsidRPr="00134CF5">
        <w:t>(Drew</w:t>
      </w:r>
      <w:r w:rsidRPr="00134CF5">
        <w:rPr>
          <w:spacing w:val="-1"/>
        </w:rPr>
        <w:t xml:space="preserve"> </w:t>
      </w:r>
      <w:r w:rsidRPr="00134CF5">
        <w:t>et al., 2006),</w:t>
      </w:r>
      <w:r w:rsidRPr="00134CF5">
        <w:rPr>
          <w:spacing w:val="-2"/>
        </w:rPr>
        <w:t xml:space="preserve"> </w:t>
      </w:r>
      <w:r w:rsidRPr="00134CF5">
        <w:t>when there are three</w:t>
      </w:r>
      <w:r w:rsidRPr="00134CF5">
        <w:rPr>
          <w:spacing w:val="-2"/>
        </w:rPr>
        <w:t xml:space="preserve"> </w:t>
      </w:r>
      <w:r w:rsidRPr="00134CF5">
        <w:t>or more</w:t>
      </w:r>
      <w:r w:rsidRPr="00134CF5">
        <w:rPr>
          <w:spacing w:val="-1"/>
        </w:rPr>
        <w:t xml:space="preserve"> </w:t>
      </w:r>
      <w:r w:rsidRPr="00134CF5">
        <w:t>authors.</w:t>
      </w:r>
    </w:p>
    <w:p w14:paraId="4A14B282" w14:textId="77777777" w:rsidR="007C0013" w:rsidRPr="00134CF5" w:rsidRDefault="007C0013">
      <w:pPr>
        <w:pStyle w:val="BodyText"/>
        <w:spacing w:before="3"/>
      </w:pPr>
    </w:p>
    <w:p w14:paraId="4A14B283" w14:textId="77777777" w:rsidR="007C0013" w:rsidRPr="00134CF5" w:rsidRDefault="00F1345D">
      <w:pPr>
        <w:pStyle w:val="Heading3"/>
        <w:spacing w:line="228" w:lineRule="exact"/>
        <w:jc w:val="left"/>
      </w:pPr>
      <w:r w:rsidRPr="00134CF5">
        <w:t>Books:</w:t>
      </w:r>
    </w:p>
    <w:p w14:paraId="4A14B284" w14:textId="77777777" w:rsidR="007C0013" w:rsidRPr="00134CF5" w:rsidRDefault="00F1345D">
      <w:pPr>
        <w:pStyle w:val="BodyText"/>
        <w:spacing w:line="228" w:lineRule="exact"/>
        <w:ind w:left="117"/>
      </w:pPr>
      <w:r w:rsidRPr="00134CF5">
        <w:t>Matto,</w:t>
      </w:r>
      <w:r w:rsidRPr="00134CF5">
        <w:rPr>
          <w:spacing w:val="-1"/>
        </w:rPr>
        <w:t xml:space="preserve"> </w:t>
      </w:r>
      <w:r w:rsidRPr="00134CF5">
        <w:t>R. (2001).</w:t>
      </w:r>
      <w:r w:rsidRPr="00134CF5">
        <w:rPr>
          <w:spacing w:val="-1"/>
        </w:rPr>
        <w:t xml:space="preserve"> </w:t>
      </w:r>
      <w:r w:rsidRPr="00134CF5">
        <w:t>Trade</w:t>
      </w:r>
      <w:r w:rsidRPr="00134CF5">
        <w:rPr>
          <w:spacing w:val="-1"/>
        </w:rPr>
        <w:t xml:space="preserve"> </w:t>
      </w:r>
      <w:r w:rsidRPr="00134CF5">
        <w:t>in</w:t>
      </w:r>
      <w:r w:rsidRPr="00134CF5">
        <w:rPr>
          <w:spacing w:val="-1"/>
        </w:rPr>
        <w:t xml:space="preserve"> </w:t>
      </w:r>
      <w:r w:rsidRPr="00134CF5">
        <w:t>Services,</w:t>
      </w:r>
      <w:r w:rsidRPr="00134CF5">
        <w:rPr>
          <w:spacing w:val="-1"/>
        </w:rPr>
        <w:t xml:space="preserve"> </w:t>
      </w:r>
      <w:r w:rsidRPr="00134CF5">
        <w:t>Simon &amp;</w:t>
      </w:r>
      <w:r w:rsidRPr="00134CF5">
        <w:rPr>
          <w:spacing w:val="-1"/>
        </w:rPr>
        <w:t xml:space="preserve"> </w:t>
      </w:r>
      <w:r w:rsidRPr="00134CF5">
        <w:t>Schuster,</w:t>
      </w:r>
      <w:r w:rsidRPr="00134CF5">
        <w:rPr>
          <w:spacing w:val="-1"/>
        </w:rPr>
        <w:t xml:space="preserve"> </w:t>
      </w:r>
      <w:r w:rsidRPr="00134CF5">
        <w:t>New</w:t>
      </w:r>
      <w:r w:rsidRPr="00134CF5">
        <w:rPr>
          <w:spacing w:val="-4"/>
        </w:rPr>
        <w:t xml:space="preserve"> </w:t>
      </w:r>
      <w:r w:rsidRPr="00134CF5">
        <w:t>York,</w:t>
      </w:r>
      <w:r w:rsidRPr="00134CF5">
        <w:rPr>
          <w:spacing w:val="-1"/>
        </w:rPr>
        <w:t xml:space="preserve"> </w:t>
      </w:r>
      <w:r w:rsidRPr="00134CF5">
        <w:t>NY.</w:t>
      </w:r>
    </w:p>
    <w:p w14:paraId="4A14B285" w14:textId="77777777" w:rsidR="007C0013" w:rsidRPr="00134CF5" w:rsidRDefault="007C0013">
      <w:pPr>
        <w:pStyle w:val="BodyText"/>
        <w:spacing w:before="9"/>
      </w:pPr>
    </w:p>
    <w:p w14:paraId="4A14B286" w14:textId="77777777" w:rsidR="007C0013" w:rsidRPr="00134CF5" w:rsidRDefault="00F1345D">
      <w:pPr>
        <w:pStyle w:val="Heading3"/>
        <w:spacing w:before="1" w:line="228" w:lineRule="exact"/>
        <w:jc w:val="left"/>
      </w:pPr>
      <w:r w:rsidRPr="00134CF5">
        <w:t>Chapters</w:t>
      </w:r>
      <w:r w:rsidRPr="00134CF5">
        <w:rPr>
          <w:spacing w:val="-2"/>
        </w:rPr>
        <w:t xml:space="preserve"> </w:t>
      </w:r>
      <w:r w:rsidRPr="00134CF5">
        <w:t>in</w:t>
      </w:r>
      <w:r w:rsidRPr="00134CF5">
        <w:rPr>
          <w:spacing w:val="-1"/>
        </w:rPr>
        <w:t xml:space="preserve"> </w:t>
      </w:r>
      <w:r w:rsidRPr="00134CF5">
        <w:t>books:</w:t>
      </w:r>
    </w:p>
    <w:p w14:paraId="156D7C04" w14:textId="14B48961" w:rsidR="008C2729" w:rsidRPr="00134CF5" w:rsidRDefault="008C2729" w:rsidP="00127AE3">
      <w:pPr>
        <w:ind w:left="426" w:hanging="309"/>
        <w:rPr>
          <w:sz w:val="20"/>
          <w:szCs w:val="20"/>
        </w:rPr>
      </w:pPr>
      <w:r w:rsidRPr="00134CF5">
        <w:rPr>
          <w:sz w:val="20"/>
          <w:szCs w:val="20"/>
        </w:rPr>
        <w:t xml:space="preserve">Aron, L., Botella, M., &amp; </w:t>
      </w:r>
      <w:proofErr w:type="spellStart"/>
      <w:r w:rsidRPr="00134CF5">
        <w:rPr>
          <w:sz w:val="20"/>
          <w:szCs w:val="20"/>
        </w:rPr>
        <w:t>Lubart</w:t>
      </w:r>
      <w:proofErr w:type="spellEnd"/>
      <w:r w:rsidRPr="00134CF5">
        <w:rPr>
          <w:sz w:val="20"/>
          <w:szCs w:val="20"/>
        </w:rPr>
        <w:t xml:space="preserve">, T. (2019). Culinary arts: Talent and their development. In R. F. </w:t>
      </w:r>
      <w:proofErr w:type="spellStart"/>
      <w:r w:rsidRPr="00134CF5">
        <w:rPr>
          <w:sz w:val="20"/>
          <w:szCs w:val="20"/>
        </w:rPr>
        <w:t>Subotnik</w:t>
      </w:r>
      <w:proofErr w:type="spellEnd"/>
      <w:r w:rsidRPr="00134CF5">
        <w:rPr>
          <w:sz w:val="20"/>
          <w:szCs w:val="20"/>
        </w:rPr>
        <w:t>, P. Olszewski-Kubilius, &amp; F. C. Worrell (Eds.), </w:t>
      </w:r>
      <w:r w:rsidRPr="00134CF5">
        <w:rPr>
          <w:i/>
          <w:iCs/>
          <w:sz w:val="20"/>
          <w:szCs w:val="20"/>
        </w:rPr>
        <w:t>The psychology of high performance: Developing human potential into domain-specific talent</w:t>
      </w:r>
      <w:r w:rsidRPr="00134CF5">
        <w:rPr>
          <w:sz w:val="20"/>
          <w:szCs w:val="20"/>
        </w:rPr>
        <w:t> (pp. 345–359). American Psychological Association. </w:t>
      </w:r>
      <w:hyperlink r:id="rId11" w:tgtFrame="_blank" w:history="1">
        <w:r w:rsidRPr="00134CF5">
          <w:rPr>
            <w:rStyle w:val="Hyperlink"/>
            <w:color w:val="auto"/>
            <w:sz w:val="20"/>
            <w:szCs w:val="20"/>
            <w:u w:val="none"/>
          </w:rPr>
          <w:t>https://doi.org/10.1037/0000120-016</w:t>
        </w:r>
      </w:hyperlink>
    </w:p>
    <w:p w14:paraId="4A14B288" w14:textId="77777777" w:rsidR="007C0013" w:rsidRPr="00134CF5" w:rsidRDefault="007C0013">
      <w:pPr>
        <w:pStyle w:val="BodyText"/>
        <w:spacing w:before="9"/>
      </w:pPr>
    </w:p>
    <w:p w14:paraId="4A14B289" w14:textId="77777777" w:rsidR="007C0013" w:rsidRPr="00134CF5" w:rsidRDefault="00F1345D">
      <w:pPr>
        <w:pStyle w:val="Heading3"/>
        <w:spacing w:line="227" w:lineRule="exact"/>
        <w:jc w:val="left"/>
      </w:pPr>
      <w:r w:rsidRPr="00134CF5">
        <w:t>Journals:</w:t>
      </w:r>
    </w:p>
    <w:p w14:paraId="4A14B28A" w14:textId="17EA767A" w:rsidR="007C0013" w:rsidRPr="00134CF5" w:rsidRDefault="00F1345D" w:rsidP="00F321AB">
      <w:pPr>
        <w:pStyle w:val="BodyText"/>
        <w:spacing w:before="2" w:line="232" w:lineRule="auto"/>
        <w:ind w:left="426" w:hanging="309"/>
      </w:pPr>
      <w:r w:rsidRPr="00134CF5">
        <w:t>Capizzi,</w:t>
      </w:r>
      <w:r w:rsidRPr="00134CF5">
        <w:rPr>
          <w:spacing w:val="21"/>
        </w:rPr>
        <w:t xml:space="preserve"> </w:t>
      </w:r>
      <w:r w:rsidRPr="00134CF5">
        <w:t>M.T.</w:t>
      </w:r>
      <w:r w:rsidRPr="00134CF5">
        <w:rPr>
          <w:spacing w:val="21"/>
        </w:rPr>
        <w:t xml:space="preserve"> </w:t>
      </w:r>
      <w:r w:rsidRPr="00134CF5">
        <w:t>and</w:t>
      </w:r>
      <w:r w:rsidRPr="00134CF5">
        <w:rPr>
          <w:spacing w:val="24"/>
        </w:rPr>
        <w:t xml:space="preserve"> </w:t>
      </w:r>
      <w:r w:rsidRPr="00134CF5">
        <w:t>Ferguson,</w:t>
      </w:r>
      <w:r w:rsidRPr="00134CF5">
        <w:rPr>
          <w:spacing w:val="23"/>
        </w:rPr>
        <w:t xml:space="preserve"> </w:t>
      </w:r>
      <w:r w:rsidRPr="00134CF5">
        <w:t>R.</w:t>
      </w:r>
      <w:r w:rsidRPr="00134CF5">
        <w:rPr>
          <w:spacing w:val="21"/>
        </w:rPr>
        <w:t xml:space="preserve"> </w:t>
      </w:r>
      <w:r w:rsidRPr="00134CF5">
        <w:t>(2005)</w:t>
      </w:r>
      <w:r w:rsidR="004A4842" w:rsidRPr="00134CF5">
        <w:t>.</w:t>
      </w:r>
      <w:r w:rsidRPr="00134CF5">
        <w:rPr>
          <w:spacing w:val="21"/>
        </w:rPr>
        <w:t xml:space="preserve"> </w:t>
      </w:r>
      <w:r w:rsidRPr="00134CF5">
        <w:t>Loyalty</w:t>
      </w:r>
      <w:r w:rsidRPr="00134CF5">
        <w:rPr>
          <w:spacing w:val="23"/>
        </w:rPr>
        <w:t xml:space="preserve"> </w:t>
      </w:r>
      <w:r w:rsidRPr="00134CF5">
        <w:t>trends</w:t>
      </w:r>
      <w:r w:rsidRPr="00134CF5">
        <w:rPr>
          <w:spacing w:val="20"/>
        </w:rPr>
        <w:t xml:space="preserve"> </w:t>
      </w:r>
      <w:r w:rsidRPr="00134CF5">
        <w:t>for</w:t>
      </w:r>
      <w:r w:rsidRPr="00134CF5">
        <w:rPr>
          <w:spacing w:val="21"/>
        </w:rPr>
        <w:t xml:space="preserve"> </w:t>
      </w:r>
      <w:r w:rsidRPr="00134CF5">
        <w:t>the</w:t>
      </w:r>
      <w:r w:rsidRPr="00134CF5">
        <w:rPr>
          <w:spacing w:val="23"/>
        </w:rPr>
        <w:t xml:space="preserve"> </w:t>
      </w:r>
      <w:r w:rsidRPr="00134CF5">
        <w:t>twenty-first</w:t>
      </w:r>
      <w:r w:rsidRPr="00134CF5">
        <w:rPr>
          <w:spacing w:val="24"/>
        </w:rPr>
        <w:t xml:space="preserve"> </w:t>
      </w:r>
      <w:r w:rsidRPr="00134CF5">
        <w:t>century</w:t>
      </w:r>
      <w:r w:rsidR="004A4842" w:rsidRPr="00134CF5">
        <w:t>.</w:t>
      </w:r>
      <w:r w:rsidRPr="00134CF5">
        <w:rPr>
          <w:spacing w:val="23"/>
        </w:rPr>
        <w:t xml:space="preserve"> </w:t>
      </w:r>
      <w:r w:rsidRPr="00134CF5">
        <w:rPr>
          <w:i/>
          <w:iCs/>
        </w:rPr>
        <w:t>Journal</w:t>
      </w:r>
      <w:r w:rsidRPr="00134CF5">
        <w:rPr>
          <w:i/>
          <w:iCs/>
          <w:spacing w:val="20"/>
        </w:rPr>
        <w:t xml:space="preserve"> </w:t>
      </w:r>
      <w:r w:rsidRPr="00134CF5">
        <w:rPr>
          <w:i/>
          <w:iCs/>
        </w:rPr>
        <w:t>of</w:t>
      </w:r>
      <w:r w:rsidRPr="00134CF5">
        <w:rPr>
          <w:i/>
          <w:iCs/>
          <w:spacing w:val="24"/>
        </w:rPr>
        <w:t xml:space="preserve"> </w:t>
      </w:r>
      <w:r w:rsidRPr="00134CF5">
        <w:rPr>
          <w:i/>
          <w:iCs/>
        </w:rPr>
        <w:t>Consumer</w:t>
      </w:r>
      <w:r w:rsidRPr="00134CF5">
        <w:rPr>
          <w:i/>
          <w:iCs/>
          <w:spacing w:val="-47"/>
        </w:rPr>
        <w:t xml:space="preserve"> </w:t>
      </w:r>
      <w:r w:rsidRPr="00134CF5">
        <w:rPr>
          <w:i/>
          <w:iCs/>
        </w:rPr>
        <w:t>Marketing</w:t>
      </w:r>
      <w:r w:rsidRPr="00134CF5">
        <w:t>,</w:t>
      </w:r>
      <w:r w:rsidRPr="00134CF5">
        <w:rPr>
          <w:spacing w:val="-5"/>
        </w:rPr>
        <w:t xml:space="preserve"> </w:t>
      </w:r>
      <w:r w:rsidRPr="00134CF5">
        <w:t>22</w:t>
      </w:r>
      <w:r w:rsidR="004A4842" w:rsidRPr="00134CF5">
        <w:t>(2),</w:t>
      </w:r>
      <w:r w:rsidRPr="00134CF5">
        <w:rPr>
          <w:spacing w:val="-2"/>
        </w:rPr>
        <w:t xml:space="preserve"> </w:t>
      </w:r>
      <w:r w:rsidRPr="00134CF5">
        <w:t>72-80.</w:t>
      </w:r>
    </w:p>
    <w:p w14:paraId="64C48135" w14:textId="77777777" w:rsidR="004A4842" w:rsidRPr="00134CF5" w:rsidRDefault="004A4842">
      <w:pPr>
        <w:pStyle w:val="Heading3"/>
        <w:spacing w:line="229" w:lineRule="exact"/>
      </w:pPr>
    </w:p>
    <w:p w14:paraId="4A14B28C" w14:textId="6DC2C9CC" w:rsidR="007C0013" w:rsidRPr="00134CF5" w:rsidRDefault="00F1345D">
      <w:pPr>
        <w:pStyle w:val="Heading3"/>
        <w:spacing w:line="229" w:lineRule="exact"/>
      </w:pPr>
      <w:r w:rsidRPr="00134CF5">
        <w:t>Conference</w:t>
      </w:r>
      <w:r w:rsidRPr="00134CF5">
        <w:rPr>
          <w:spacing w:val="-4"/>
        </w:rPr>
        <w:t xml:space="preserve"> </w:t>
      </w:r>
      <w:r w:rsidRPr="00134CF5">
        <w:t>proceedings:</w:t>
      </w:r>
    </w:p>
    <w:p w14:paraId="6BBC7FBD" w14:textId="0126FEFC" w:rsidR="000E4EE3" w:rsidRPr="00134CF5" w:rsidRDefault="000E4EE3" w:rsidP="00134CF5">
      <w:pPr>
        <w:ind w:left="426" w:hanging="284"/>
        <w:jc w:val="both"/>
        <w:rPr>
          <w:sz w:val="20"/>
          <w:szCs w:val="20"/>
          <w:highlight w:val="yellow"/>
        </w:rPr>
      </w:pPr>
      <w:proofErr w:type="spellStart"/>
      <w:r w:rsidRPr="00134CF5">
        <w:rPr>
          <w:sz w:val="20"/>
          <w:szCs w:val="20"/>
        </w:rPr>
        <w:t>Bedenel</w:t>
      </w:r>
      <w:proofErr w:type="spellEnd"/>
      <w:r w:rsidRPr="00134CF5">
        <w:rPr>
          <w:sz w:val="20"/>
          <w:szCs w:val="20"/>
        </w:rPr>
        <w:t xml:space="preserve">, A.-L., Jourdan, L., &amp; Biernacki, C. (2019). Probability estimation by an adapted genetic algorithm in web insurance. In R. </w:t>
      </w:r>
      <w:proofErr w:type="spellStart"/>
      <w:r w:rsidRPr="00134CF5">
        <w:rPr>
          <w:sz w:val="20"/>
          <w:szCs w:val="20"/>
        </w:rPr>
        <w:t>Battiti</w:t>
      </w:r>
      <w:proofErr w:type="spellEnd"/>
      <w:r w:rsidRPr="00134CF5">
        <w:rPr>
          <w:sz w:val="20"/>
          <w:szCs w:val="20"/>
        </w:rPr>
        <w:t xml:space="preserve">, M. </w:t>
      </w:r>
      <w:proofErr w:type="spellStart"/>
      <w:r w:rsidRPr="00134CF5">
        <w:rPr>
          <w:sz w:val="20"/>
          <w:szCs w:val="20"/>
        </w:rPr>
        <w:t>Brunato</w:t>
      </w:r>
      <w:proofErr w:type="spellEnd"/>
      <w:r w:rsidRPr="00134CF5">
        <w:rPr>
          <w:sz w:val="20"/>
          <w:szCs w:val="20"/>
        </w:rPr>
        <w:t xml:space="preserve">, I. </w:t>
      </w:r>
      <w:proofErr w:type="spellStart"/>
      <w:r w:rsidRPr="00134CF5">
        <w:rPr>
          <w:sz w:val="20"/>
          <w:szCs w:val="20"/>
        </w:rPr>
        <w:t>Kotsireas</w:t>
      </w:r>
      <w:proofErr w:type="spellEnd"/>
      <w:r w:rsidRPr="00134CF5">
        <w:rPr>
          <w:sz w:val="20"/>
          <w:szCs w:val="20"/>
        </w:rPr>
        <w:t xml:space="preserve">, &amp; P. </w:t>
      </w:r>
      <w:proofErr w:type="spellStart"/>
      <w:r w:rsidRPr="00134CF5">
        <w:rPr>
          <w:sz w:val="20"/>
          <w:szCs w:val="20"/>
        </w:rPr>
        <w:t>Pardalos</w:t>
      </w:r>
      <w:proofErr w:type="spellEnd"/>
      <w:r w:rsidRPr="00134CF5">
        <w:rPr>
          <w:sz w:val="20"/>
          <w:szCs w:val="20"/>
        </w:rPr>
        <w:t xml:space="preserve"> (Eds.), </w:t>
      </w:r>
      <w:r w:rsidRPr="00134CF5">
        <w:rPr>
          <w:i/>
          <w:iCs/>
          <w:sz w:val="20"/>
          <w:szCs w:val="20"/>
        </w:rPr>
        <w:t>Lecture notes in computer science: Vol. 11353. Learning and intelligent optimization</w:t>
      </w:r>
      <w:r w:rsidRPr="00134CF5">
        <w:rPr>
          <w:sz w:val="20"/>
          <w:szCs w:val="20"/>
        </w:rPr>
        <w:t> (pp. 225–240). Springer. </w:t>
      </w:r>
      <w:hyperlink r:id="rId12" w:tgtFrame="_blank" w:history="1">
        <w:r w:rsidRPr="00134CF5">
          <w:rPr>
            <w:rStyle w:val="Hyperlink"/>
            <w:color w:val="auto"/>
            <w:sz w:val="20"/>
            <w:szCs w:val="20"/>
            <w:u w:val="none"/>
          </w:rPr>
          <w:t>https://doi.org/10.1007/978-3-030-05348-2_21</w:t>
        </w:r>
      </w:hyperlink>
    </w:p>
    <w:p w14:paraId="4A14B28E" w14:textId="77777777" w:rsidR="007C0013" w:rsidRPr="00134CF5" w:rsidRDefault="007C0013">
      <w:pPr>
        <w:pStyle w:val="BodyText"/>
        <w:spacing w:before="1"/>
        <w:rPr>
          <w:highlight w:val="yellow"/>
        </w:rPr>
      </w:pPr>
    </w:p>
    <w:p w14:paraId="4A14B28F" w14:textId="77777777" w:rsidR="007C0013" w:rsidRPr="00134CF5" w:rsidRDefault="00F1345D">
      <w:pPr>
        <w:pStyle w:val="Heading3"/>
        <w:rPr>
          <w:b w:val="0"/>
          <w:i w:val="0"/>
        </w:rPr>
      </w:pPr>
      <w:r w:rsidRPr="00134CF5">
        <w:t>Working</w:t>
      </w:r>
      <w:r w:rsidRPr="00134CF5">
        <w:rPr>
          <w:spacing w:val="-3"/>
        </w:rPr>
        <w:t xml:space="preserve"> </w:t>
      </w:r>
      <w:r w:rsidRPr="00134CF5">
        <w:t>Papers</w:t>
      </w:r>
      <w:r w:rsidRPr="00134CF5">
        <w:rPr>
          <w:b w:val="0"/>
          <w:i w:val="0"/>
        </w:rPr>
        <w:t>:</w:t>
      </w:r>
    </w:p>
    <w:p w14:paraId="4A14B291" w14:textId="1085CEAE" w:rsidR="007C0013" w:rsidRPr="00134CF5" w:rsidRDefault="007E2622" w:rsidP="00134CF5">
      <w:pPr>
        <w:pStyle w:val="BodyText"/>
        <w:spacing w:before="10"/>
        <w:ind w:left="426" w:hanging="284"/>
        <w:jc w:val="both"/>
      </w:pPr>
      <w:r w:rsidRPr="00134CF5">
        <w:rPr>
          <w:color w:val="333333"/>
          <w:shd w:val="clear" w:color="auto" w:fill="FFFFFF"/>
        </w:rPr>
        <w:t>Haugen, S. E. (2009). </w:t>
      </w:r>
      <w:r w:rsidRPr="00134CF5">
        <w:rPr>
          <w:rStyle w:val="Emphasis"/>
          <w:color w:val="333333"/>
          <w:shd w:val="clear" w:color="auto" w:fill="FFFFFF"/>
        </w:rPr>
        <w:t>Measures of labor underutilization from the current population survey</w:t>
      </w:r>
      <w:r w:rsidRPr="00134CF5">
        <w:rPr>
          <w:color w:val="333333"/>
          <w:shd w:val="clear" w:color="auto" w:fill="FFFFFF"/>
        </w:rPr>
        <w:t> (Working Paper No. 424). Bureau of Labor Statistics. http://www.bls.gov/osmr/pdf/ec090020.pdf</w:t>
      </w:r>
    </w:p>
    <w:p w14:paraId="4A14B29C" w14:textId="77777777" w:rsidR="007C0013" w:rsidRPr="00134CF5" w:rsidRDefault="007C0013">
      <w:pPr>
        <w:pStyle w:val="BodyText"/>
        <w:spacing w:before="1"/>
      </w:pPr>
    </w:p>
    <w:p w14:paraId="4A14B29D" w14:textId="77777777" w:rsidR="007C0013" w:rsidRPr="005F4F8B" w:rsidRDefault="00F1345D">
      <w:pPr>
        <w:pStyle w:val="Heading3"/>
      </w:pPr>
      <w:r w:rsidRPr="005F4F8B">
        <w:t>Electronic</w:t>
      </w:r>
      <w:r w:rsidRPr="005F4F8B">
        <w:rPr>
          <w:spacing w:val="-1"/>
        </w:rPr>
        <w:t xml:space="preserve"> </w:t>
      </w:r>
      <w:r w:rsidRPr="005F4F8B">
        <w:t>Sources:</w:t>
      </w:r>
    </w:p>
    <w:p w14:paraId="4A14B29F" w14:textId="6DE97BB0" w:rsidR="007C0013" w:rsidRDefault="005F4F8B" w:rsidP="005F4F8B">
      <w:pPr>
        <w:pStyle w:val="BodyText"/>
        <w:spacing w:before="11"/>
        <w:ind w:left="426" w:hanging="284"/>
      </w:pPr>
      <w:r w:rsidRPr="005F4F8B">
        <w:t xml:space="preserve">Smith, J. (2023). </w:t>
      </w:r>
      <w:r w:rsidRPr="005F4F8B">
        <w:rPr>
          <w:i/>
          <w:iCs/>
        </w:rPr>
        <w:t>The impact of social media on mental health</w:t>
      </w:r>
      <w:r w:rsidRPr="005F4F8B">
        <w:t xml:space="preserve">. Journal of Psychology, 45(2), 112-125. </w:t>
      </w:r>
      <w:hyperlink r:id="rId13" w:history="1">
        <w:r w:rsidRPr="005F4F8B">
          <w:rPr>
            <w:rStyle w:val="Hyperlink"/>
            <w:color w:val="auto"/>
            <w:u w:val="none"/>
          </w:rPr>
          <w:t>https://www.example.com/article1234</w:t>
        </w:r>
      </w:hyperlink>
    </w:p>
    <w:p w14:paraId="0BF869A7" w14:textId="77777777" w:rsidR="005F4F8B" w:rsidRPr="00134CF5" w:rsidRDefault="005F4F8B">
      <w:pPr>
        <w:pStyle w:val="BodyText"/>
        <w:spacing w:before="11"/>
      </w:pPr>
    </w:p>
    <w:p w14:paraId="4A14B2A0" w14:textId="77777777" w:rsidR="007C0013" w:rsidRPr="00134CF5" w:rsidRDefault="00F1345D">
      <w:pPr>
        <w:pStyle w:val="BodyText"/>
        <w:ind w:left="117" w:right="121"/>
        <w:jc w:val="both"/>
      </w:pPr>
      <w:r w:rsidRPr="00134CF5">
        <w:t>Stand-alone URLs, i.e. without an author or date, should be included either within parentheses within the main</w:t>
      </w:r>
      <w:r w:rsidRPr="00134CF5">
        <w:rPr>
          <w:spacing w:val="-47"/>
        </w:rPr>
        <w:t xml:space="preserve"> </w:t>
      </w:r>
      <w:r w:rsidRPr="00134CF5">
        <w:t>text, or preferably set as a note (roman numeral within square brackets within text followed by the full URL</w:t>
      </w:r>
      <w:r w:rsidRPr="00134CF5">
        <w:rPr>
          <w:spacing w:val="1"/>
        </w:rPr>
        <w:t xml:space="preserve"> </w:t>
      </w:r>
      <w:r w:rsidRPr="00134CF5">
        <w:t>address</w:t>
      </w:r>
      <w:r w:rsidRPr="00134CF5">
        <w:rPr>
          <w:spacing w:val="-2"/>
        </w:rPr>
        <w:t xml:space="preserve"> </w:t>
      </w:r>
      <w:r w:rsidRPr="00134CF5">
        <w:t>at the end</w:t>
      </w:r>
      <w:r w:rsidRPr="00134CF5">
        <w:rPr>
          <w:spacing w:val="-1"/>
        </w:rPr>
        <w:t xml:space="preserve"> </w:t>
      </w:r>
      <w:r w:rsidRPr="00134CF5">
        <w:t>of the</w:t>
      </w:r>
      <w:r w:rsidRPr="00134CF5">
        <w:rPr>
          <w:spacing w:val="-2"/>
        </w:rPr>
        <w:t xml:space="preserve"> </w:t>
      </w:r>
      <w:r w:rsidRPr="00134CF5">
        <w:t>paper).</w:t>
      </w:r>
    </w:p>
    <w:p w14:paraId="4A14B2A1" w14:textId="77777777" w:rsidR="007C0013" w:rsidRDefault="007C0013">
      <w:pPr>
        <w:pStyle w:val="BodyText"/>
        <w:rPr>
          <w:sz w:val="22"/>
        </w:rPr>
      </w:pPr>
    </w:p>
    <w:p w14:paraId="4A14B2A2" w14:textId="77777777" w:rsidR="007C0013" w:rsidRDefault="007C0013">
      <w:pPr>
        <w:pStyle w:val="BodyText"/>
        <w:rPr>
          <w:sz w:val="22"/>
        </w:rPr>
      </w:pPr>
    </w:p>
    <w:p w14:paraId="4A14B2A3" w14:textId="77777777" w:rsidR="007C0013" w:rsidRDefault="007C0013">
      <w:pPr>
        <w:pStyle w:val="BodyText"/>
        <w:spacing w:before="6"/>
        <w:rPr>
          <w:sz w:val="22"/>
        </w:rPr>
      </w:pPr>
    </w:p>
    <w:p w14:paraId="4A14B2A4" w14:textId="77777777" w:rsidR="007C0013" w:rsidRDefault="00F1345D">
      <w:pPr>
        <w:pStyle w:val="Heading1"/>
        <w:ind w:right="229"/>
      </w:pPr>
      <w:r>
        <w:t>APPENDIX</w:t>
      </w:r>
    </w:p>
    <w:p w14:paraId="4A14B2A5" w14:textId="6140234E" w:rsidR="007C0013" w:rsidRDefault="00F1345D">
      <w:pPr>
        <w:pStyle w:val="BodyText"/>
        <w:spacing w:before="37" w:line="278" w:lineRule="auto"/>
        <w:ind w:left="117" w:right="115"/>
        <w:jc w:val="both"/>
      </w:pPr>
      <w:r>
        <w:t xml:space="preserve">All tables and figures must be </w:t>
      </w:r>
      <w:proofErr w:type="gramStart"/>
      <w:r w:rsidR="00695F52">
        <w:t>centered</w:t>
      </w:r>
      <w:proofErr w:type="gramEnd"/>
      <w:r>
        <w:t xml:space="preserve"> and </w:t>
      </w:r>
      <w:r w:rsidR="00695F52">
        <w:t>the title</w:t>
      </w:r>
      <w:r>
        <w:t xml:space="preserve"> should be on top. Number all tables and figures with Arabic</w:t>
      </w:r>
      <w:r>
        <w:rPr>
          <w:spacing w:val="1"/>
        </w:rPr>
        <w:t xml:space="preserve"> </w:t>
      </w:r>
      <w:r>
        <w:t>numerals in the order in which the tables are first mentioned in text. Use font size 9.5 pt for contents in tables</w:t>
      </w:r>
      <w:r>
        <w:rPr>
          <w:spacing w:val="1"/>
        </w:rPr>
        <w:t xml:space="preserve"> </w:t>
      </w:r>
      <w:r>
        <w:t xml:space="preserve">and figures and 8pt for notes and source. All illustrations (charts, </w:t>
      </w:r>
      <w:proofErr w:type="gramStart"/>
      <w:r>
        <w:t>figures</w:t>
      </w:r>
      <w:proofErr w:type="gramEnd"/>
      <w:r>
        <w:t xml:space="preserve"> and graphs) in the text will be printed</w:t>
      </w:r>
      <w:r>
        <w:rPr>
          <w:spacing w:val="-47"/>
        </w:rPr>
        <w:t xml:space="preserve"> </w:t>
      </w:r>
      <w:r>
        <w:t>in black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white </w:t>
      </w:r>
      <w:proofErr w:type="spellStart"/>
      <w:r>
        <w:t>coloured</w:t>
      </w:r>
      <w:proofErr w:type="spellEnd"/>
      <w:r>
        <w:t>.</w:t>
      </w:r>
    </w:p>
    <w:sectPr w:rsidR="007C0013">
      <w:pgSz w:w="11910" w:h="16840"/>
      <w:pgMar w:top="1100" w:right="15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61C8"/>
    <w:multiLevelType w:val="hybridMultilevel"/>
    <w:tmpl w:val="1B502EB4"/>
    <w:lvl w:ilvl="0" w:tplc="04A44840">
      <w:start w:val="1"/>
      <w:numFmt w:val="decimal"/>
      <w:lvlText w:val="%1."/>
      <w:lvlJc w:val="left"/>
      <w:pPr>
        <w:ind w:left="400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48565C26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2" w:tplc="8034CBE4">
      <w:numFmt w:val="bullet"/>
      <w:lvlText w:val="•"/>
      <w:lvlJc w:val="left"/>
      <w:pPr>
        <w:ind w:left="2141" w:hanging="284"/>
      </w:pPr>
      <w:rPr>
        <w:rFonts w:hint="default"/>
        <w:lang w:val="en-US" w:eastAsia="en-US" w:bidi="ar-SA"/>
      </w:rPr>
    </w:lvl>
    <w:lvl w:ilvl="3" w:tplc="8C0E7CC4">
      <w:numFmt w:val="bullet"/>
      <w:lvlText w:val="•"/>
      <w:lvlJc w:val="left"/>
      <w:pPr>
        <w:ind w:left="3011" w:hanging="284"/>
      </w:pPr>
      <w:rPr>
        <w:rFonts w:hint="default"/>
        <w:lang w:val="en-US" w:eastAsia="en-US" w:bidi="ar-SA"/>
      </w:rPr>
    </w:lvl>
    <w:lvl w:ilvl="4" w:tplc="D1705A06">
      <w:numFmt w:val="bullet"/>
      <w:lvlText w:val="•"/>
      <w:lvlJc w:val="left"/>
      <w:pPr>
        <w:ind w:left="3882" w:hanging="284"/>
      </w:pPr>
      <w:rPr>
        <w:rFonts w:hint="default"/>
        <w:lang w:val="en-US" w:eastAsia="en-US" w:bidi="ar-SA"/>
      </w:rPr>
    </w:lvl>
    <w:lvl w:ilvl="5" w:tplc="0038A972">
      <w:numFmt w:val="bullet"/>
      <w:lvlText w:val="•"/>
      <w:lvlJc w:val="left"/>
      <w:pPr>
        <w:ind w:left="4753" w:hanging="284"/>
      </w:pPr>
      <w:rPr>
        <w:rFonts w:hint="default"/>
        <w:lang w:val="en-US" w:eastAsia="en-US" w:bidi="ar-SA"/>
      </w:rPr>
    </w:lvl>
    <w:lvl w:ilvl="6" w:tplc="F0D251DC">
      <w:numFmt w:val="bullet"/>
      <w:lvlText w:val="•"/>
      <w:lvlJc w:val="left"/>
      <w:pPr>
        <w:ind w:left="5623" w:hanging="284"/>
      </w:pPr>
      <w:rPr>
        <w:rFonts w:hint="default"/>
        <w:lang w:val="en-US" w:eastAsia="en-US" w:bidi="ar-SA"/>
      </w:rPr>
    </w:lvl>
    <w:lvl w:ilvl="7" w:tplc="FD24DFDC">
      <w:numFmt w:val="bullet"/>
      <w:lvlText w:val="•"/>
      <w:lvlJc w:val="left"/>
      <w:pPr>
        <w:ind w:left="6494" w:hanging="284"/>
      </w:pPr>
      <w:rPr>
        <w:rFonts w:hint="default"/>
        <w:lang w:val="en-US" w:eastAsia="en-US" w:bidi="ar-SA"/>
      </w:rPr>
    </w:lvl>
    <w:lvl w:ilvl="8" w:tplc="92DA36AE">
      <w:numFmt w:val="bullet"/>
      <w:lvlText w:val="•"/>
      <w:lvlJc w:val="left"/>
      <w:pPr>
        <w:ind w:left="7365" w:hanging="284"/>
      </w:pPr>
      <w:rPr>
        <w:rFonts w:hint="default"/>
        <w:lang w:val="en-US" w:eastAsia="en-US" w:bidi="ar-SA"/>
      </w:rPr>
    </w:lvl>
  </w:abstractNum>
  <w:num w:numId="1" w16cid:durableId="46281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13"/>
    <w:rsid w:val="00066531"/>
    <w:rsid w:val="000B3643"/>
    <w:rsid w:val="000E4EE3"/>
    <w:rsid w:val="00127AE3"/>
    <w:rsid w:val="00134CF5"/>
    <w:rsid w:val="001C2BA4"/>
    <w:rsid w:val="00253B28"/>
    <w:rsid w:val="00311814"/>
    <w:rsid w:val="003732FF"/>
    <w:rsid w:val="004A4842"/>
    <w:rsid w:val="004F59A0"/>
    <w:rsid w:val="00592D57"/>
    <w:rsid w:val="00597FCC"/>
    <w:rsid w:val="005E7666"/>
    <w:rsid w:val="005F4F8B"/>
    <w:rsid w:val="00685CEA"/>
    <w:rsid w:val="00695F52"/>
    <w:rsid w:val="006B68D6"/>
    <w:rsid w:val="006C557B"/>
    <w:rsid w:val="007C0013"/>
    <w:rsid w:val="007E2622"/>
    <w:rsid w:val="00845823"/>
    <w:rsid w:val="008743F6"/>
    <w:rsid w:val="008C2729"/>
    <w:rsid w:val="009568D8"/>
    <w:rsid w:val="009F5A42"/>
    <w:rsid w:val="00A43657"/>
    <w:rsid w:val="00CC3136"/>
    <w:rsid w:val="00E856F7"/>
    <w:rsid w:val="00EC3ED0"/>
    <w:rsid w:val="00F1345D"/>
    <w:rsid w:val="00F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B12E"/>
  <w15:docId w15:val="{C97CBD99-219A-4374-BCB2-0518504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42" w:right="66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17"/>
      <w:jc w:val="both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4"/>
      <w:ind w:left="3876" w:right="738" w:hanging="301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39" w:right="107"/>
      <w:jc w:val="center"/>
    </w:pPr>
  </w:style>
  <w:style w:type="character" w:styleId="Hyperlink">
    <w:name w:val="Hyperlink"/>
    <w:basedOn w:val="DefaultParagraphFont"/>
    <w:uiPriority w:val="99"/>
    <w:unhideWhenUsed/>
    <w:rsid w:val="003118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A48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F4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example.com/article12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doi.org/10.1007/978-3-030-05348-2_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i.org/10.1037/0000120-01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 spe</cp:lastModifiedBy>
  <cp:revision>2</cp:revision>
  <dcterms:created xsi:type="dcterms:W3CDTF">2024-03-20T05:23:00Z</dcterms:created>
  <dcterms:modified xsi:type="dcterms:W3CDTF">2024-03-20T05:23:00Z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2024-02-29T00:00:00Z</vt:filetime>
  </property>
</Properties>
</file>